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№184/30.07.2013 по гр. д. №3016/2013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184</w:t>
        <w:tab/>
        <w:br/>
        <w:tab/>
        <w:t xml:space="preserve"> </w:t>
        <w:tab/>
        <w:br/>
        <w:tab/>
        <w:t xml:space="preserve">СОФИЯ, 30.07.2013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осемнадесети юни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Цветкова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3016/2013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 Образувано е по молба, подадена от Д. К. З. чрез неговия пълномощник Д. Д. З., за отмяна на влязлото в сила решение № 565 от 21.12.2010 г. по в. гр. д. № 702/2010 г. на Благоевградския окръжен съд. Молителят се позовава на основанието за отмяна по чл. 303, ал.1, т.1 ГПК, като поддържа, че са налице новооткрити обстоятелства и писмени доказателства, които са от значение за изхода на делото. Като такива сочи Решение № 283 от 16.11.2011 г. на Комисията за разкриване на документите и за обявяване принадлежност на българските граждани към държавна сигурност и разузнавателните служби на Българската народна армия, както и удостоверение № 3392 от 15.08.1939 г. на Ваксевското селско общинско управление.</w:t>
        <w:tab/>
        <w:br/>
        <w:tab/>
        <w:t xml:space="preserve"> </w:t>
        <w:tab/>
        <w:br/>
        <w:tab/>
        <w:t xml:space="preserve"> Ответникът по молбата за отмяна З. С. З. изразява становище, че същата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молбата за отмяна, взе предвид следното:</w:t>
        <w:tab/>
        <w:br/>
        <w:tab/>
        <w:t xml:space="preserve"> </w:t>
        <w:tab/>
        <w:br/>
        <w:tab/>
        <w:t xml:space="preserve"> С решението, чиято отмяна се иска, е оставено в сила решение № 4080 от 03.06.2010 г. по гр. д. № 56/2009 г. на Благоевградския районен съд, с което е отхвърлен предявеният от Д. /Д./ К. З. против З. С. З. положителен установителен иск собственост на следните недвижими имоти: ливада от 1 дка, девета категория, находяща се в землището на [населено място], общ. Невестино, обл. Кюстендил, м.”Б.”, друга ливада от 1 дка в същата местност и ливада от 0.5 дка шеста категория, находяща се в м. “ Речицата” в землището на [населено място], възстановени по ЗСПЗЗ. За да постанови този резултат, въззивният съд е приел, че решение № 01081 от 12.06.21993 г. на ПК- [населено място], с което възстановено правото на собственост на наследниците на Коте З. А. в съществуващи /възстановими/ стари реални граници върху няколко земеделски имота, в това число и върху ливада от 1 дка в м. Б.”/ п.30/, друга ливада от 1 дка в м.” Б.” / п.31/ и ливада от 0.500 дка в м. “Речицата”, не може да легитимира ищеца като собственик на тези имоти. Приел е, че решението не сочи на окончателно завършена процедура по възстановяване собствеността върху процесните земеделски земи, тъй като в него не са посочени техните граници и същото не е придружено със скица, отразяваща точното им местоположение.</w:t>
        <w:tab/>
        <w:br/>
        <w:tab/>
        <w:t xml:space="preserve"> </w:t>
        <w:tab/>
        <w:br/>
        <w:tab/>
        <w:t xml:space="preserve"> Като допълнителен аргумент за отхвърляне на иска е посочил и това, че по делото не е установено процесните имоти да за били заявявани за възстановяване от ответника С. З., който е наследник на П. С. З., както и че възстановените на наследниците на П. З. земеделски имоти са идентични с процесните.</w:t>
        <w:tab/>
        <w:br/>
        <w:tab/>
        <w:t xml:space="preserve"> </w:t>
        <w:tab/>
        <w:br/>
        <w:tab/>
        <w:t xml:space="preserve">За да е осъществен съставът на чл. 303, ал.1, т.1 ГПК е необходимо представеното писмено доказателство да притежава характеристиката на новооткрито, т. е. такова, което въпреки положената грижа за добро водене на делото, заинтересованата страна да е била в обективна невъзможност да представи пред инстанцията по същество и установения с него факт да е от съществено значение за правния спор така, че ако бе известен на съда, би променил изхода на делото.</w:t>
        <w:tab/>
        <w:br/>
        <w:tab/>
        <w:t xml:space="preserve"> </w:t>
        <w:tab/>
        <w:br/>
        <w:tab/>
        <w:t xml:space="preserve"> Не може да се приеме за новооткрито обстоятелство по смисъла на чл. 303, ал.1, т.1 ГПК посоченото в молбата за отмяна Решение № 283 от 16.11.2011 г. на Комисията за разкриване документите и за обявяване принадлежност на български граждани към Държавна сигурност и на разузнавателите служби на българската народна армия, тъй като то не установява факт с правно значение за изхода на спора за собственост, нито представлява доказателство за извършено престъпление във връзка с възстановяване на собствеността върху процесните земи от едно от посочените в него лица, в какъвто смисъл молителят интерпретира значението му.</w:t>
        <w:tab/>
        <w:br/>
        <w:tab/>
        <w:t xml:space="preserve"> </w:t>
        <w:tab/>
        <w:br/>
        <w:tab/>
        <w:t xml:space="preserve">Не обосновава наличие на основание за отмяна по чл. 303, ал.1, т.1 ГПК и представеното с молбата Удостоверение № 3392 от 15.08.1939 г. на Ваксевското селско общинско управление. С него молителят цели да установи, че местностите “Б.”,”К.” и “Речицата” в землището на [населено място] са една и съща местност. Това обстоятелство също не е от значение за решаване на делото. Това е така, тъй като влязлото в сила въззивно решение, чиято отмяна се иска, е постановено по положителен установителен иск за собственост с правна квалификация чл. 97, ал.1 ГПК отм. и има за предмет земеделски земи. Молителят се е позовал на решение № 01081 от 12.06.1993 г. на ПК- [населено място], но въззивният съд е приел, че това решение не е такова по чл. 18ж, ал.1 ЗСПЗЗ, сочещо на завършена процедура по реституция на земеделските земи, тъй като в него възстановените имоти не са индивидуализирани с посочване на техните граници и решението не е придружено със скица, поради което то не може да легитимира молителя като собственик на процесните имоти. Обстоятелството дали местностите” Б.”, “К.” и “Речицата” са имената на една и съща местност, в която наследодателите на страните са притежавали по наследяване и делба съседни земеделски имоти и дали притежаваният от К. З. земеделски имот е бил възстановен на наследниците на П. С. З., би имало значение за изхода на спор по чл. 14, ал.4 ЗСПЗЗ, какъвто в случая не е разгледан и не е разрешен. Поради това представеното удостоверение също не може да обоснове основание за отмяна по чл. 303, ал.1, т.1 ГПК.</w:t>
        <w:tab/>
        <w:br/>
        <w:tab/>
        <w:t xml:space="preserve"> </w:t>
        <w:tab/>
        <w:br/>
        <w:tab/>
        <w:t xml:space="preserve"> В обобщение, подадената от Д. К. З. молба за отмяна по реда на чл. 303, ал.1, т.1 ГПК на влязлото в сила решение № 565 от 21.12.2010 г. по в. гр. д. № 702/2010 г. на Благоевградския окръжен съд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подадената от Д. К. З. </w:t>
        <w:tab/>
        <w:br/>
        <w:tab/>
        <w:t xml:space="preserve"> </w:t>
        <w:tab/>
        <w:br/>
        <w:tab/>
        <w:t xml:space="preserve">молба за отмяна по реда на чл. 303, ал.1, т.1 ГПК на влязлото в сила решение № 565 от 21.12.2010 г. по в. гр. д. № 702/2010 г. на Благоевградския окръжен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