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по жалба с рег. № ППН-01-574/10.08.2020 г. на КЗЛД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РЕШЕНИЕ</w:t>
        <w:tab/>
        <w:br/>
        <w:tab/>
        <w:t xml:space="preserve">№ППН-01-574/2020</w:t>
        <w:tab/>
        <w:br/>
        <w:tab/>
        <w:t xml:space="preserve">София, 17.03.2021г.</w:t>
        <w:tab/>
        <w:br/>
        <w:tab/>
        <w:t xml:space="preserve"> Комисията за защита на личните данни („Комисията”/„KЗЛД”) в състав: Председател– Венцислав Караджов и членове– Цанко Цолов и Мария Матева, на редовно заседание, проведено на 17.02.2021г., на основание чл.10, ал.1 от Закона за защита на личните данни във връзка с чл.57, параграф1, буква„е” от Регламент 2016/679, разгледа жалба №ППН-01-574/10.08.2020г., подадена от М.С.</w:t>
        <w:tab/>
        <w:br/>
        <w:tab/>
        <w:t xml:space="preserve">Административното производство е по реда на чл.38 от Закона за защита на личните данни (ЗЗЛД).</w:t>
        <w:tab/>
        <w:br/>
        <w:tab/>
        <w:t xml:space="preserve">Жалбоподателката посочва, че на 15.07.2020г. в заседание по гр. д. *** по описа на Районен съд Асеновград, по което е ответник, ищецът Б.Т. представил удостоверение, отразяващо нейните задгранични пътувания.</w:t>
        <w:tab/>
        <w:br/>
        <w:tab/>
        <w:t xml:space="preserve">Удостоверението от 11.06.2020г. на сектор „Български документи за самоличност“ при ОДМВР Пловдив е издадено на Б.Т. като ответник по дело ******* по описа на Районен съд Пловдив. Справка по това дело установила, че жалбоподателката и Б.Т. не са страни по него.</w:t>
        <w:tab/>
        <w:br/>
        <w:tab/>
        <w:t xml:space="preserve">Г-жа М.С. моли за съдействие, за да бъде установено кой, защо и на какво основание е използвал личните ѝ данни, за да бъде издадено въпросното удостоверение.</w:t>
        <w:tab/>
        <w:br/>
        <w:tab/>
        <w:t xml:space="preserve">В условията на залегналото в административния процес служебно начало и в изпълнение на чл.26 АПК, за започване на производството е уведомен заинтересованият орган– министърът на вътрешните работи, който е администратор на лични данни по смисъла на ЗМВР. Предоставена е възможността по чл.34, ал.3 АПК за изразяване на становище с относими доказателства по предявените в жалбата твърдения.</w:t>
        <w:tab/>
        <w:br/>
        <w:tab/>
        <w:t xml:space="preserve">Представител на министъра посочва, че на 10.06.2020г. в сектор „Български документи за самоличност“ при ОДМВР Пловдив е подадено заявление от Б.Т. за издаване на удостоверение с данни от информационните фондове на МВР.</w:t>
        <w:tab/>
        <w:br/>
        <w:tab/>
        <w:t xml:space="preserve">В заявлението се посочва, че г-н Б.Т. желае да му бъде издадено удостоверение, от което да е видно какви задгранични пътувания е извършила г-жа М.С. в периода от 2018г. до настоящия момент. При подаване на заявлението си г-н Б.Т. представил удостоверение №*****, издадено от РС Асеновград, което му дава право да получи информацията. Видно от съдебното удостоверение, Б.Т. е ищец по гр. д. №***, по което е страна и жалбоподателката.</w:t>
        <w:tab/>
        <w:br/>
        <w:tab/>
        <w:t xml:space="preserve">Сектор „Български документи за самоличност“ при ОДМВР Пловдив издала приложеното към жалбата удостоверение. При изготвянето му е допусната явна фактическа грешка като е записано гр. д. ******* на РС Пловдив, вместо действителното гр. д. *** на РС Асеновград.</w:t>
        <w:tab/>
        <w:br/>
        <w:tab/>
        <w:t xml:space="preserve">На основание чл.34, ал.3 от АПК на жалбоподателя също е предоставена възможността да се запознае с изразеното от ответната страна становище и представените доказателства. Предоставен е срок за изразяване на становище, правене на възражение или искане. В законоустановения срок не постъпи становище.</w:t>
        <w:tab/>
        <w:br/>
        <w:tab/>
        <w:t xml:space="preserve">При така установеното КЗЛД разгледа жалбата, като установи следното:</w:t>
        <w:tab/>
        <w:br/>
        <w:tab/>
        <w:t xml:space="preserve">Разглежданата жалба е съобразена с изискванията за редовност по чл.29 от АПК, чл.38, ал.2 от ЗЗЛД и по чл.28, ал.1 от Правилник за дейността на Комисията за защита на личните данни и нейната администрация (ПДКЗЛДНА)– налице са данни за жалбоподателя; естество на искането; дата на узнаване на нарушението; лице, срещу което се подава жалбата; дата и подпис.</w:t>
        <w:tab/>
        <w:br/>
        <w:tab/>
        <w:t xml:space="preserve">Жалбата е процесуално допустима– подадена в срока по чл.38, ал.1 от ЗЗЛД от субект на данни с правен интерес. Същата има за предмет твърдение за нарушаване на права по Регламент 2016/679 или ЗЗЛД. С жалбата е сезиран компетентен да се произнесе орган– Комисията за защита на личните данни, която съгласно правомощията си по чл.10, ал.1 ЗЗЛД във връзка с чл.57, параграф1, буква„е” от Регламент 2016/679 разглежда жалби, подадени от субекти на данни. Налице са предпоставките за допустимост и по чл.27, ал.2 от АПК.</w:t>
        <w:tab/>
        <w:br/>
        <w:tab/>
        <w:t xml:space="preserve">Комисията за защита на личните данни е независим надзорен орган, който осъществява защита на лицата при обработване на техните лични данни и при осъществяване на достъпа до тези данни, както и контрола по спазване на Регламент (ЕС) 2016/679 на Европейския парламент и на Съвета от 27 април 2016г. относно защитата на физическите лица във връзка с обработването на лични данни и относно свободното движение на такива данни (накратко „Регламента” или Регламент 2016/679) и Закона за защита на личните данни (ЗЗЛД). Една от задачите на КЗЛД по чл.10, ал.1 ЗЗЛД във връзка с чл.57, параграф1, буква„е” от Регламент 2016/679 е да разглежда жалби, подадени от субекти на данни, и да разследва предмета на жалбата, доколкото това е целесъобразно. Целесъобразността при разглеждане на жалбите е прецесуално развита в чл.38, ал.4 ЗЗЛД– когато жалбата е очевидно неоснователна или прекомерна, с решение на Комисията жалбата може да бъде оставена без разглеждане.</w:t>
        <w:tab/>
        <w:br/>
        <w:tab/>
        <w:t xml:space="preserve">С Регламент 2016/679 и Закона за защита на личните данни (ЗЗЛД) се определят правилата по отношение на защитата на физическите лица във връзка с обработването на личните им данни, както и правилата по отношение на свободното движение на лични данни. Целта е да се защитават основни права и свободи на физическите лица, и по-специално тяхното право на защита на личните данни.</w:t>
        <w:tab/>
        <w:br/>
        <w:tab/>
        <w:t xml:space="preserve">Обработването на лични данни от администратори на лични данни, както в публичната, така и в частната сфера, езаконосъобразно и допустимо, ако е налице някое от правните основания, изчерпателно изброени в чл.6, параграф1 от Регламент (ЕС) 2016/679:</w:t>
        <w:tab/>
        <w:br/>
        <w:tab/>
        <w:t xml:space="preserve">a) субектът на данните е дал съгласие за обработване на личните му данни за една или повече конкретни цели;</w:t>
        <w:tab/>
        <w:br/>
        <w:tab/>
        <w:t xml:space="preserve">б) обработването е необходимо за изпълнението на договор, по който субектът на данните е страна, или за предприемане на стъпки по искане на субекта на данните преди сключването на договор;</w:t>
        <w:tab/>
        <w:br/>
        <w:tab/>
        <w:t xml:space="preserve">в) обработването е необходимо за спазването на законово задължение, което се прилага спрямо администратора;</w:t>
        <w:tab/>
        <w:br/>
        <w:tab/>
        <w:t xml:space="preserve">г) обработването е необходимо, за да бъдат защитени жизненоважните интереси на субекта на данните или на друго физическо лице;</w:t>
        <w:tab/>
        <w:br/>
        <w:tab/>
        <w:t xml:space="preserve">д) обработването е необходимо за изпълнението на задача от обществен интерес или при упражняването на официални правомощия, които са предоставени на администратора;</w:t>
        <w:tab/>
        <w:br/>
        <w:tab/>
        <w:t xml:space="preserve">е) обработването е необходимо за целите на легитимните интереси на администратора или на трета страна, освен когато пред такива интереси преимущество имат интересите или основните права и свободи на субекта на данните, които изискват защита на личните данни, по-специално когато субектът на данните е дете.</w:t>
        <w:tab/>
        <w:br/>
        <w:tab/>
        <w:t xml:space="preserve">Не е спорно, че в РС Асеновград има образувано гр. д. №***г. между жалбоподателката и Б.Т.</w:t>
        <w:tab/>
        <w:br/>
        <w:tab/>
        <w:t xml:space="preserve">В хода на делото Б.Т. е изискал и получил от съда съдебно удостоверение, по силата не което да се снабди с друго такова от Служба „Български документи за самоличност“ при МВР, от което да е видно кога е влизала и излизала от страната ответницата М.С.</w:t>
        <w:tab/>
        <w:br/>
        <w:tab/>
        <w:t xml:space="preserve">Съгласно чл.186 от Гражданския процесуален кодекс (ГПК) официалните документи и удостоверения се представят от страните. Съдът може да ги изиска от съответното учреждение или да снабди страната със съдебно удостоверение, въз основа на което тя да се снабди с тях. Учреждението е длъжно да издаде исканите документи или да обясни причините за неиздаването им.</w:t>
        <w:tab/>
        <w:br/>
        <w:tab/>
        <w:t xml:space="preserve">Разглежданият случай е именно такъв, поради което за сектор „Български документи за самоличност“, който е в структурата на администратора на лични данни– министъра на вътрешните работи, е възникнало законовото задължение да изпълни разпореденото със съдебното удостоверение. Това прави обработването на личните данни законосъобразно на основание чл.6, параграф1, буква„в” от Регламент 2016/679, поради което жалбата се явява неоснователна.</w:t>
        <w:tab/>
        <w:br/>
        <w:tab/>
        <w:t xml:space="preserve">Представените по преписката писмени доказателства потвърждават становището на министъра на вътрешните работи, че е допусната грешка при изписване на номера на гражданското дело в изготвеното споразумение.</w:t>
        <w:tab/>
        <w:br/>
        <w:tab/>
        <w:t xml:space="preserve">Така мотивирана и на основание чл.38, ал.4 от ЗЗЛД във връзка с чл.38, ал.1 от Правилника за дейността на КЗЛД и нейната администрация, Комисията за защита на личните данни</w:t>
        <w:tab/>
        <w:br/>
        <w:tab/>
        <w:t xml:space="preserve">РЕШИ:</w:t>
        <w:tab/>
        <w:br/>
        <w:tab/>
        <w:t xml:space="preserve">Оставя жалба №ППН-01-574/10.08.2020г., подадена от М.С. срещу министъра на вътрешните работи, без разглеждане като очевидно неоснователна.</w:t>
        <w:tab/>
        <w:br/>
        <w:tab/>
        <w:t xml:space="preserve">Настоящото решение може да бъде обжалвано в 14-дневен срок от връчването му чрез Комисията за защита на личните данни, пред Административен съд София– град.</w:t>
        <w:tab/>
        <w:br/>
        <w:tab/>
        <w:t xml:space="preserve">ПРЕДСЕДАТЕЛ:</w:t>
        <w:tab/>
        <w:br/>
        <w:tab/>
        <w:t xml:space="preserve">ЧЛЕНОВЕ:</w:t>
        <w:tab/>
        <w:br/>
        <w:tab/>
        <w:t xml:space="preserve">Венцислав Караджов /п/</w:t>
        <w:tab/>
        <w:br/>
        <w:tab/>
        <w:t xml:space="preserve">Цанко Цолов /п/</w:t>
        <w:tab/>
        <w:br/>
        <w:tab/>
        <w:t xml:space="preserve">Мария Матева /п/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