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№1192/11.11.2015 по адм. д. №8942/2015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237- 244 във връзка с чл. 132, ал. 2, т. 7 от Административнопроцесуалния кодекс /АПК/.</w:t>
        <w:tab/>
        <w:br/>
        <w:tab/>
        <w:t xml:space="preserve">Образувано е по искане на [фирма] [населено място] за частична отмяна на влязло в сила решение № 7633/05.06.2014 г. по адм. д.№ 14021/2013 г. по описа на Върховния административен съд, при изложени доводи за наличие на основания по чл. 239, т. 1 от АПК.</w:t>
        <w:tab/>
        <w:br/>
        <w:tab/>
        <w:t xml:space="preserve">Ответната страна – директор на Дирекция „ОДОП” П. чрез процесуалния си представител взема становище за неоснователност на искането.</w:t>
        <w:tab/>
        <w:br/>
        <w:tab/>
        <w:t xml:space="preserve">П. състав на Върховния административен съд, първа колегия намира искането за отмяна за процесуално допустимо. То е подадено от надлежна страна, за която влязлото в сила съдебно решение е неблагоприятно и в срока по чл. 240, ал. 1 АПК. Разгледано по същество е неоснователно.</w:t>
        <w:tab/>
        <w:br/>
        <w:tab/>
        <w:t xml:space="preserve">С решение № 7633/05.06.2014 г. по адм. д.№ 14021/2013 г. по описа на Върховния административен съд</w:t>
        <w:tab/>
        <w:br/>
        <w:tab/>
        <w:t xml:space="preserve">е отменено решение № 1911/13.08.2013 г. на Административен съд – Пловдив, постановено по адм. д. № 3191/2012 г., в частта му, в която е отхвърлена жалбата на [фирма] против ревизионен акт, издаден от орган по приходите при ТД на НАП – П., И. С., потвърден с решение на директора на Дирекция „Обжалване и управление на изпълнението” – П., относно отказано право на приспадане на данъчен кредит по фактури, издадени от [фирма] в периода м. юли-м. декември 2010 г. и определените във връзка с това задължения за ДДС и лихви, както и в частта за разноските, като вместо него е постановена отмяна на ревизионния акт в тази му част, а решението на Административен съд Пловдив е оставено в сила в останалата му част. Искането е за отмяна на решението на ВАС в потвърдителната му част относно отказан данъчен кредит по фактури, издадени от [фирма] и [фирма] и се основава на копия от товарителници, удостоверяващи според искателя транспортиране на гориво от бази на тези двама доставчици до базата на дружеството „В. П” [населено място], от където последния му го е доставил.</w:t>
        <w:tab/>
        <w:br/>
        <w:tab/>
        <w:t xml:space="preserve">Посоченото в искането за отмяна правно основание по чл.239, т.1 АПК предвижда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Следва да е налице непълнота на фактическия или доказателствен материал, разкрита след като решението е влязло в сила,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w:t>
        <w:tab/>
        <w:br/>
        <w:tab/>
        <w:t xml:space="preserve">В случая не са налице нови обстоятелства и нови доказателства по смисъла на чл.239, т.1 АПК, посочен по-горе. Предмет на спора както пред административния орган така и в производствата пред съда е наличието или не на реално извършени доставки по сочените и в искането фактури, при което не са налице твърдените нови обстоятелства. Н. на подалия искането с доказателствената тежест не е основание за отмяна на решението на тричленния състав на ВАС, още повече, че в самото искане се излагат основно съображения за неговата неправилност. Не се установяват никакви пречки страната да е била в невъзможност да се снабди в хода на развилите се производства с представените с искането доказателства, тринадесет броя товарителници. Несъстоятелно е позоваването в този смисъл на непълнота на заключението на експертизата, изготвено по поставени от молителя въпроси и писмо от управител на дружество, което не е страна в производството, по съществото си свидетелски показания, недопустими в производството по отмяна. Следва да се отбележи също, че представените с искането товарителници не са от съществено значение за делото, защото не сочат на установяване на фактите, сочени от молителя, а именно реална доставка на гориво в базата на дружество доставчик, тъй като в тях това дружество не фигурира. Представените с искането товарителници не съставляват и годни доказателства, тъй като не са нито оригинали, нито заверени от страната или пълномощника и копия, при извършена заверка с щемпел на неучастващо по делото дружество, с положен подпис, без да е означено качеството на лицето, положило го</w:t>
        <w:tab/>
        <w:br/>
        <w:tab/>
        <w:t xml:space="preserve">. Поради това искането за отмяна на основание чл. 239, т. 1 АПК следва да се отхвърли като неоснователно и недоказано.</w:t>
        <w:tab/>
        <w:br/>
        <w:tab/>
        <w:t xml:space="preserve">По изложените съображения молбата за отмяна на посочените в нея правни основания като неоснователна и недоказана следва да се отхвърли.</w:t>
        <w:tab/>
        <w:br/>
        <w:tab/>
        <w:t xml:space="preserve">Водим от горното и на основание чл. 244, ал. 1, предложение първо АПК настоящият състав на Върховния административен съд, първа колегия РЕШИ:</w:t>
        <w:tab/>
        <w:br/>
        <w:tab/>
        <w:t xml:space="preserve">ОТХВЪРЛЯ искането на [фирма] [населено място] за отмяна на основание чл.239, т.1 от АПК на влязло в сила решение № 7633/05.06.2014 г. по адм. д.№ 14021/2013 г. по описа на Върховния административен съд в частта му, с която е оставено в сила решение</w:t>
        <w:tab/>
        <w:br/>
        <w:tab/>
        <w:t xml:space="preserve">№ 1911/13.08.2013 г. на Административен съд – Пловдив, постановено по адм. д. № 3191/2012 г., свързана с отказан данъчен кредит по фактури, издадени от страна [фирма] в размер на 50 167.51 лв. и [фирма] в размер на 79288.18 лева, ведно с начислените лихви за забава.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