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№367/22.07.2010 по ч.гр.д. №63/2010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367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22.07.2010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първи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№63 по описа за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ГПК. </w:t>
        <w:tab/>
        <w:br/>
        <w:tab/>
        <w:t xml:space="preserve"> </w:t>
        <w:tab/>
        <w:br/>
        <w:tab/>
        <w:t xml:space="preserve"> Образувано е по частна касационна жалба на Г. Л. И. от гр. С., срещу разпореждане от 09.12.2009г. по ч. гр. д. №8175/2009г. на Софийски градски съд, с което е върната частната му касационната жалба срещу определение от 11.09.2009г. по същото дело, с което е потвърдено прекратително определение от 09.07.2009г. по гр. д. №28311/2006г. на Софийски районен съд, и е обезсилено постановеното по делото решение.</w:t>
        <w:tab/>
        <w:br/>
        <w:tab/>
        <w:t xml:space="preserve"> </w:t>
        <w:tab/>
        <w:br/>
        <w:tab/>
        <w:t xml:space="preserve"> Частната жалба е подадена в срока по чл.275, ал.1 ГПК и е процесуално допустима.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и доводите в частната жалба, намира следното: </w:t>
        <w:tab/>
        <w:br/>
        <w:tab/>
        <w:t xml:space="preserve"> </w:t>
        <w:tab/>
        <w:br/>
        <w:tab/>
        <w:t xml:space="preserve"> Въззивният съд е потвърдил определението на първоинстанционния съд, с което е прекратено производството по делото и е обезсилил постановеното по делото решение.</w:t>
        <w:tab/>
        <w:br/>
        <w:tab/>
        <w:t xml:space="preserve"> </w:t>
        <w:tab/>
        <w:br/>
        <w:tab/>
        <w:t xml:space="preserve"> Определението на въззивния съд е обжалвано от ищеца Г. Л. И. с частна касационна жалба. </w:t>
        <w:tab/>
        <w:br/>
        <w:tab/>
        <w:t xml:space="preserve"> </w:t>
        <w:tab/>
        <w:br/>
        <w:tab/>
        <w:t xml:space="preserve">С разпореждане от 24.11.2009г. на жалбоподателя са дадени указания за отстраняване нередовността на частната жалба – да представи изложение на основанията за допускане на касационно обжалване по чл.280, ал.1 от ГПК, в което да посочи кой е материалноправният или процесуалноправен въпрос, който е решен от въззивния съд в противоречие с практиката на Върховния касационен съд; който е решаван противоречиво от съдилищата, респ. който е от значение за точното прилагане на закона, както и за развитието на правото, като в случай, че се позовава на предпоставките на чл.280, ал.1, т.1 и т.2 ГПК да приложи и съответните съдебни решения.</w:t>
        <w:tab/>
        <w:br/>
        <w:tab/>
        <w:t xml:space="preserve"> </w:t>
        <w:tab/>
        <w:br/>
        <w:tab/>
        <w:t xml:space="preserve">Указанията за отстраняване на нередовността на частната жалба са съобщени на частния жалбоподател на 28.11.2009г., който в дадения му едноседмичен законов срок е подал молба вх. №67896 по пощата – на 04.12.2009г. </w:t>
        <w:tab/>
        <w:br/>
        <w:tab/>
        <w:t xml:space="preserve"> </w:t>
        <w:tab/>
        <w:br/>
        <w:tab/>
        <w:t xml:space="preserve">С обжалваното определение проверяващият редовността на частната жалба съд е приел, че в срока жалбоподателят не е изправил нередовностите, поради което е върнал частната касационна жалба.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 Жалбоподателят е представил изложение на основанията за допускане на касационно обжалване по чл.280, ал.1 от ГПК, в което е посочил кой е съществения процесуалноправен въпрос, по който счита, че въззивният съд се е произнесъл и по отношение на който счита, че е налице хипотеза на основанието за допускане на касационно обжалване по чл.280, ал.1, т.3 ГПК. Релевираният от касатора и разрешен от въззивния съд правен въпрос, може да бъде уточнен така: намират ли приложение разпоредбите на чл.230, ал.2 ГПК /чл.183, ал.2 ГПК-отм./ и на чл.231, ал.1, пр.1 ГПК /чл.184, ал.2 ГПК-отм./ в случай на чл.229, ал.2 ГПК /чл.182, ал.2 ГПК-отм./ - когато производството се спира след постановяване на решението по делото, ако ответникът е починал преди постановяване на решението на първоинстанционния съд, но след като е било завършено съдебното дирене. Проверката за допустимост на касационната жалба, която извършва въззивният съд, не се отнася до изискванията на чл.280, ал.1 от ГПК, което е правомощие на ВКС, съгласно чл.288 от ГПК, а визира нередовностите на същата по чл.284 от ГПК. </w:t>
        <w:tab/>
        <w:br/>
        <w:tab/>
        <w:t xml:space="preserve"> </w:t>
        <w:tab/>
        <w:br/>
        <w:tab/>
        <w:t xml:space="preserve">Предвид изложеното неправилно е прието с обжалваното разпореждане, че нередовността не е отстранена.</w:t>
        <w:tab/>
        <w:br/>
        <w:tab/>
        <w:t xml:space="preserve"> </w:t>
        <w:tab/>
        <w:br/>
        <w:tab/>
        <w:t xml:space="preserve"> С оглед изложеното обжалваното разпореждане следва да се отмени и делото се върне на въззивния съд за администриране на частната жалба.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ОТМЕНЯ разпореждане от 09.12.2009г. по ч. гр. д. №8175/2009г. на Софийски градски съд, с което е върната частната касационната жалба на Г. Л. И. срещу определение от 11.09.2009г. по същото дело </w:t>
        <w:tab/>
        <w:br/>
        <w:tab/>
        <w:t xml:space="preserve"> </w:t>
        <w:tab/>
        <w:br/>
        <w:tab/>
        <w:t xml:space="preserve"> ВРЪЩА делото на Софийски градски съд за администриране на частната жалба.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