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№5011/18.05.2023 по търг. д. №1476/2022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50117</w:t>
        <w:tab/>
        <w:br/>
        <w:tab/>
        <w:t xml:space="preserve"/>
        <w:tab/>
        <w:br/>
        <w:tab/>
        <w:t xml:space="preserve">София, 18.05.2023 г.</w:t>
        <w:tab/>
        <w:br/>
        <w:tab/>
        <w:t xml:space="preserve"/>
        <w:tab/>
        <w:br/>
        <w:tab/>
        <w:t xml:space="preserve">В. К. С, Търговска колегия, I търговско отделение, в закрито заседание на осемнадесети май, през две хиляди двадесет и трета година, в състав: </w:t>
        <w:tab/>
        <w:br/>
        <w:tab/>
        <w:t xml:space="preserve"/>
        <w:tab/>
        <w:br/>
        <w:tab/>
        <w:t xml:space="preserve">Председател: Е. Ч</w:t>
        <w:tab/>
        <w:br/>
        <w:tab/>
        <w:t xml:space="preserve"/>
        <w:tab/>
        <w:br/>
        <w:tab/>
        <w:t xml:space="preserve"> Членове: В. Х</w:t>
        <w:tab/>
        <w:br/>
        <w:tab/>
        <w:t xml:space="preserve"/>
        <w:tab/>
        <w:br/>
        <w:tab/>
        <w:t xml:space="preserve"> Е. А</w:t>
        <w:tab/>
        <w:br/>
        <w:tab/>
        <w:t xml:space="preserve"/>
        <w:tab/>
        <w:br/>
        <w:tab/>
        <w:t xml:space="preserve">след като изслуша докладваното от съдия Арнаучкова т. д. № 1476 по описа на ВКС за 2022г. и,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Образувано е по молба на „Застрахователно акционерно дружество ДаллБогг: Живот и Здраве“ АД, вх. № 502011/07.04.2023г.В нея е обективирано искане за освобождаване на сумата 47 893,28лв., внесена от молителя по специалната сметка на ВКС, като обезпечение за спиране на изпълнението на въззивно решение № 178/04.04.2022г. по възз. т.д. № 966/2021г. на Пловдивски апелативен съд и превеждането по посочена в молбата банкова сметка с титуляр молителя. Въведените твърдения, на които се основава искането, са, че на 12.05.2022г. по банковата сметка на ЧСИ е изплатена цялата дължима по образуваното от ищцата изпълнително дело № 20228710400046 по описа на ЧСИ Я. Г. сума в размер на 61 688,59лв., като към молбата са представени копия от ПДИ и две преводни нареждания.</w:t>
        <w:tab/>
        <w:br/>
        <w:tab/>
        <w:t xml:space="preserve"/>
        <w:tab/>
        <w:br/>
        <w:tab/>
        <w:t xml:space="preserve">Не е постъпил в срок писмен отговор от насрещната страна Ж. З. И..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производството, констатира следното:</w:t>
        <w:tab/>
        <w:br/>
        <w:tab/>
        <w:t xml:space="preserve"/>
        <w:tab/>
        <w:br/>
        <w:tab/>
        <w:t xml:space="preserve">С определение № 187/28.04.2022г. по ч. т.д. № 893 по описа на ВКС за 2022г. е спряно изпълнението на невлязлото в сила въззивно решение № 178/04.04.2022г. по възз. т.д. № 966/2021г. на Пловдивски апелативен съд.С него е потвърдено решение № 260290 от 17.08.2021г. по т. д. № 177/2020г. на Окръжен съд С. З, с което „Застрахователно акционерно дружество ДаллБогг: Живот и Здраве“ АД е осъдено да заплати на Ж. З. И., сумата 35 000лв., представляваща обезщетение за причинени неимуществени вреди в резултат на непозволено увреждане – претърпени болки и страдания, в качеството на внучка на И. Г. Е., починал в резултат на ПТП от 11.06.2016г., ведно със законната лихва върху сумата, считано от 11.06.2016г. – датата на увреждането до окончателното изплащане на сумата.Констатирано е, че „Застрахователно акционерно дружество ДаллБогг: Живот и Здраве“ АД е внесло надлежно обезпечение в размер на 47 893,28лв., която сума е постъпила по сметката за обезпечения на ВКС. </w:t>
        <w:tab/>
        <w:br/>
        <w:tab/>
        <w:t xml:space="preserve"/>
        <w:tab/>
        <w:br/>
        <w:tab/>
        <w:t xml:space="preserve">С решение № 50021/09.03.2023г. по т. д. № 1476 по описа на ВКС за 2022г. въззивното решение е частично отменено в обжалваната част и предявеният от Ж. З. И. против „Застрахователно акционерно дружество ДаллБогг: Живот и Здраве“ АД иск е отхвърлен за размера над 10 000лв. до 35 000лв., ведно със законната лихва върху сумата, считано от 11.06.2016г. до окончателното изплащане, а в останалата обжалвана част въззивното решение е оставено в сила.</w:t>
        <w:tab/>
        <w:br/>
        <w:tab/>
        <w:t xml:space="preserve"/>
        <w:tab/>
        <w:br/>
        <w:tab/>
        <w:t xml:space="preserve">От приложената справка на счетоводител при ВКС се установява, че към 11.04.2023г. внесената от молителя сума за обезпечение от 47 893,28лв. е налична по сметката на ВКС.</w:t>
        <w:tab/>
        <w:br/>
        <w:tab/>
        <w:t xml:space="preserve"/>
        <w:tab/>
        <w:br/>
        <w:tab/>
        <w:t xml:space="preserve">Налице са предпоставките за освобождаване на внесената сума, тъй като от представените от молителя писмени доказателства, които не се оспорват от насрещната страна, е доказана хипотеза, която е приравнена от съдебната практика на изрично предвидените в чл. 282, ал. 5 ГПК, а именно за заплащане от молителя на присъдената сума по образуваното изпълнително дело.</w:t>
        <w:tab/>
        <w:br/>
        <w:tab/>
        <w:t xml:space="preserve"/>
        <w:tab/>
        <w:br/>
        <w:tab/>
        <w:t xml:space="preserve">Ето защо, искането следва да се уважи.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47 893,28лв., внесена от „Застрахователно акционерно дружество ДаллБогг: Живот и Здраве“ АД, като обезпечение по специалната сметка на ВКС за спиране на изпълнението на въззивно решение № 178/04.04.2022г. по възз. т.д. № 966/2021г. на Пловдивски апелативен съд, поради заплащане от „Застрахователно акционерно дружество ДаллБогг: Живот и Здраве“ АД на цялата дължима по изпълнително дело № 20228710400046 по описа на ЧСИ Я. Г. сума в размер на 61 688,59лв. </w:t>
        <w:tab/>
        <w:br/>
        <w:tab/>
        <w:t xml:space="preserve"/>
        <w:tab/>
        <w:br/>
        <w:tab/>
        <w:t xml:space="preserve">Да се преведе сумата 47 893,28лв. по посочената банкова сметка на „Застрахователно акционерно дружество ДаллБогг: Живот и Здраве“ АД в молбата, вх. № 502011/07.04.2023г.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