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№3058/04.03.2014 по адм. д. №4785/2013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чл.175 и от Административнопроцесуалния кодекс (АПК) във вр. с § 2 от Допълнителните разпоредби на Данъчно-осигурителния процесуален кодекс (ДОПК).</w:t>
        <w:tab/>
        <w:br/>
        <w:tab/>
        <w:t xml:space="preserve">Постъпила е молба от Директора на дирекция "ОДОП" - гр. Б. при ЦУ на НАП, за поправка на очевидна фактическа грешка в Решение № 17448 от 27.12.2013 г., постановено по настоящото дело, в частта, в която се отменя първоинстанционното решение и делото се връща за ново разглеждане в Административен съд - гр. Б., относно размера на корпоративния данък за 2010 г.; както и в частта, в която се оставя в сила Решение № 207 от 26.01.2013 г., постановено от Административен съд - гр. Б. по адм. д. № 352/2012 г., относно облагането по ЗДДС.</w:t>
        <w:tab/>
        <w:br/>
        <w:tab/>
        <w:t xml:space="preserve">Молителят претендира поправка на допуснатите грешки, като по първото искане при частичната отмяна на първоинстанционното решение относно определения на "Дорина и фамилия" ООД корпоративния данък за 2010 г., вместо за разликата над 8572,87 лв., да се впише - за разликата над 4000 лв., и същият размер на корпоративния данък да се впише и в диспозитива относно връщането на делото за ново разглеждане. Второто искане на молителя се изразява в това, фактура № 10000000216/11.01.2010 г. с посочен издател "Блек дъст" ЕООД, да не бъде включвана в оставената в сила част на съдебния акт.</w:t>
        <w:tab/>
        <w:br/>
        <w:tab/>
        <w:t xml:space="preserve">След като се запозна с обстоятелствата по делото, Съдът намери за установено следното:</w:t>
        <w:tab/>
        <w:br/>
        <w:tab/>
        <w:t xml:space="preserve">1. С касираното решение е отхвърлена жалбата на "Дорина и фамилия" ООД против Ревизионен акт № 201100587/14.09.2011 г, издаден от орган по приходите при ТД на НАП-гр. Б., потвърден с Решение № 50/27.01.2012 г. на Директора на дирекция "Обжалване и управление на изпълнението"-гр. Б. при ЦУ на НАП, относно определения на дружеството корпоративен данък за 2010 г. в размер на 6500 лв със съответната лихва. В тази част решението е обжалвано с касационна жалба на "Дорина и фамилия" ООД и с решението си касационната инстанция частично я е уважила, като е постановила връщане на делото за ново разглеждане в Административен съд-гр. Б..</w:t>
        <w:tab/>
        <w:br/>
        <w:tab/>
        <w:t xml:space="preserve">При сумиране на разходите по фактурите, с които е увеличен финансовият резултат на "Дорина и фамилия" ООД и е определен корпоративен данък за 2010 г., поради техническа грешка е включена фактура № 10000000216/11.01.2010 г. с посочен издател "Блек дъст" ЕООД, която е сторнирана, видно от включеното в дневника за покупки ДКИ № 10000000216/11.01.2010 г.</w:t>
        <w:tab/>
        <w:br/>
        <w:tab/>
        <w:t xml:space="preserve">При постановяването на решението е допусната грешка в изчислението, която следва да бъде отстранена по реда на чл.175 АПК. Като намери, че посочените очевидни неточности в съдебния акт са налице, Съдът счита, че следва да допусне исканата промяна. Това налага в решението на касационната инстанция да се извърши корекция, като се посочи, че размерът на корпоративния данък за 2010 г., който ще бъде предмет на новото разглеждане в административния съд, е 4000 лв., а именно - поради увеличението на ФР с разходите по фактурите от "Стойчевстрой" ЕООД.</w:t>
        <w:tab/>
        <w:br/>
        <w:tab/>
        <w:t xml:space="preserve">2. С касираното решение е отхвърлена жалбата на "Дорина и фамилия" ООД против посочения по-горе РА, относно отказано право на данъчен кредит в размер на 6000 лв. по фактура № 10000000216/11.01.2010 г. с посочен издател "Блек дъст" ЕООД. И в тази част решението е обжалвано с касационна жалба на "Дорина и фамилия" ООД и с решението си касационната инстанция е оставила в сила решението на Административен съд-гр. Б..</w:t>
        <w:tab/>
        <w:br/>
        <w:tab/>
        <w:t xml:space="preserve">Обстоятелството, че в мотивите на Съда е обсъждана посочената фактура, не представлява очевидна фактическа грешка и тя не може да бъде поправена по реда на чл.175 АПК. Нещо повече: с обсъждането на въпросната фактура за данъчно на задълженото лице не са създадени данъчни задължения. Оставената в сила част на Решение № 207 от 26.01.2013 г., постановено от Административен съд - гр. Б. по адм. д. № 352/2012 г., е такава, както я е постановил първоинстанционният съд, а коментиранено на фактурата не променя правилността на постановеното решение в оставената в сила част след касационното обжалване.</w:t>
        <w:tab/>
        <w:br/>
        <w:tab/>
        <w:t xml:space="preserve">По същество молителят иска поправка на мотивите, но те не се ползват със сила на присъдено нещо.</w:t>
        <w:tab/>
        <w:br/>
        <w:tab/>
        <w:t xml:space="preserve">Така мотивиран и на основание чл.175 от Административно-процесуалния кодекс, Съдът РЕШИ: ДОПУСКА</w:t>
        <w:tab/>
        <w:br/>
        <w:tab/>
        <w:t xml:space="preserve">поправка на очевидна фактическа грешка в диспозитива на Решение № 17448 от 27.12.2013 г., постановено по адм. дело № 4785/2013 г. на Върховния административен съд, като На стр.8, ред 9 от решението ВМЕСТО : за разликата над 8572,87 лв., ДА СЕ ЧЕТЕ : за разликата над 4000 лв. На стр.8, ред 16 от решението ВМЕСТО : намаления му размер от 8572,87 лв., ДА СЕ ЧЕТЕ : намаления му размер от 4000 лв. ОТХЪРЛЯ</w:t>
        <w:tab/>
        <w:br/>
        <w:tab/>
        <w:t xml:space="preserve">искането за поправка на очевидна фактическа грешка в останалата му част. Решението е окончателно Вярно с оригинала,</w:t>
        <w:tab/>
        <w:br/>
        <w:tab/>
        <w:t xml:space="preserve">ПРЕДСЕДАТЕЛ:</w:t>
        <w:tab/>
        <w:br/>
        <w:tab/>
        <w:t xml:space="preserve">/п/ Д.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Р./п/ К. К.</w:t>
        <w:tab/>
        <w:br/>
        <w:tab/>
        <w:t xml:space="preserve">К.К.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