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№68/27.04.2022 по гр. д. №3611/2021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68</w:t>
        <w:tab/>
        <w:br/>
        <w:tab/>
        <w:t xml:space="preserve"/>
        <w:tab/>
        <w:br/>
        <w:tab/>
        <w:t xml:space="preserve"> гр. София, 27.04.2022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шести април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като разгледа докладваното от съдия Янчева гр. дело № 3611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4 ГПК.</w:t>
        <w:tab/>
        <w:br/>
        <w:tab/>
        <w:t xml:space="preserve"/>
        <w:tab/>
        <w:br/>
        <w:tab/>
        <w:t xml:space="preserve">С определение № 60139 от 20.09.2021 г. по настоящото дело е спряно на основание чл. 282, ал. 2 ГПК изпълнението на решение № 260155 от 21.04.2021 г. по гр. д. № 221/2021 г. на Окръжен съд – Пазарджик в частта, в която е уважен предявеният от Л. Д. М., П. Д. М., С. И. К., И. Г. М. и А. Г. Г. срещу „М. интернешънъл“ АД иск по чл. 109 ЗС – за премахване на ограда, с която се ограничава достъпа до имот с идентификатор *** по КККР на [населено място]. Спирането е обезпечено с внесена от „Мелко интернешънъл“ АД по сметка на ВКС сума в размер на 1 200 лв.</w:t>
        <w:tab/>
        <w:br/>
        <w:tab/>
        <w:t xml:space="preserve"/>
        <w:tab/>
        <w:br/>
        <w:tab/>
        <w:t xml:space="preserve">С определение № 46 от 14.02.2022 г., постановено по реда на чл. 288 ГПК, въззивното решение в посочената по-горе част не е допуснато до касационно обжалване и е влязло в сила.</w:t>
        <w:tab/>
        <w:br/>
        <w:tab/>
        <w:t xml:space="preserve"/>
        <w:tab/>
        <w:br/>
        <w:tab/>
        <w:t xml:space="preserve">С молба вх. № 2145/9.03.2021 г. „Мелко интернешънъл“ АД е поискало освобождаване на сумата по обезпечението.</w:t>
        <w:tab/>
        <w:br/>
        <w:tab/>
        <w:t xml:space="preserve"/>
        <w:tab/>
        <w:br/>
        <w:tab/>
        <w:t xml:space="preserve">От насрещните страни не е постъпило становище по искането.</w:t>
        <w:tab/>
        <w:br/>
        <w:tab/>
        <w:t xml:space="preserve"/>
        <w:tab/>
        <w:br/>
        <w:tab/>
        <w:t xml:space="preserve">Предвид изложеното, настоящият съд намира, че липсва основание по смисъла на чл. 282, ал. 4 ГПК за задържане на внесеното обезпечение, като молбата за връщането му следва да се уважи. </w:t>
        <w:tab/>
        <w:br/>
        <w:tab/>
        <w:t xml:space="preserve"/>
        <w:tab/>
        <w:br/>
        <w:tab/>
        <w:t xml:space="preserve">Воден от горното,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ОСВОБОЖДАВА внесеното от „Мелко интернешънъл“ АД на 17.09.2021 г. по сметка на Върховния касационен съд обезпечение в размер на 1 200 лв. (хиляда и двеста лева).</w:t>
        <w:tab/>
        <w:br/>
        <w:tab/>
        <w:t xml:space="preserve"/>
        <w:tab/>
        <w:br/>
        <w:tab/>
        <w:t xml:space="preserve">Същото да се преведе по банковата сметка на „Мелко интернешънъл“ АД в „Райфайзенбанк България“ ЕАД, IBAN: [банкова сметка].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