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№162/26.04.2022 по гр. д. №3992/2020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162</w:t>
        <w:tab/>
        <w:br/>
        <w:tab/>
        <w:t xml:space="preserve"/>
        <w:tab/>
        <w:br/>
        <w:tab/>
        <w:t xml:space="preserve">гр. София, 26.04. 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осемнадесети април през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БОРИС ИЛИЕВ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3992 по описа на Върховния касационен съд за 2020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/>
        <w:tab/>
        <w:br/>
        <w:tab/>
        <w:t xml:space="preserve">Образувано е по молба с вх. № 2394/16.03.2022 г. на „Нирвана 8“ ЕООД, представлявано от адв. Ц. М., с която се иска да бъде освободено внесеното от дружеството по специалната сметка на ВКС обезпечение в размер на сумата 15 700 лева за спиране изпълнението на въззивно решение № 2/02.01.2019 г., постановено по възз. гр. д. № 2559/2018 г. по описа на Софийски апелативен съд и сумата да бъде преведена по посочената банкова сметка в „Първа инвестиционна банка“ АД, с титуляр „Нирвана 8“ ЕООД.</w:t>
        <w:tab/>
        <w:br/>
        <w:tab/>
        <w:t xml:space="preserve"/>
        <w:tab/>
        <w:br/>
        <w:tab/>
        <w:t xml:space="preserve">В срока за отговор ответника по молбата – Ю. П. П. – не е взел становище.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за да се произнесе взе предвид следното:</w:t>
        <w:tab/>
        <w:br/>
        <w:tab/>
        <w:t xml:space="preserve"/>
        <w:tab/>
        <w:br/>
        <w:tab/>
        <w:t xml:space="preserve">С определение № 28/15.01.2019 г. по ч. гр. д. № 185/2019 г., ІV г. о. на ВКС е спряно изпълнението на осъдителното въззивно решение, след като на 14.01.2019 г. молителят е внесъл сумата 15 700 лв. по сметката на ВКС за обезпечения.</w:t>
        <w:tab/>
        <w:br/>
        <w:tab/>
        <w:t xml:space="preserve"/>
        <w:tab/>
        <w:br/>
        <w:tab/>
        <w:t xml:space="preserve">Производството по делото окончателно е приключило с постановяването на Решение № 60292/21.02.2022 г. по гр. д. № 3992/2020 г. по описа на ВКС, III г. о., с което дружеството е осъдено да заплати на Ю. П. П. сумата 15 000 лв. - обезщетение за претърпени неимуществени вреди от телесна увреда, причинена на 12.04.2016 г. от действия на охранител в клуб „П.“ - [населено място], ведно със законната лихва върху тази сума, считано от 19.05.2016 г. до окончателното й изплащане. По молба на ищеца е издаден изпълнителен лист за присъдената сума и разноски, като е образувано изп. д. № 20197900400557 по описа на ЧСИ Р. М., рег. № 790 в КЧСИ. </w:t>
        <w:tab/>
        <w:br/>
        <w:tab/>
        <w:t xml:space="preserve"/>
        <w:tab/>
        <w:br/>
        <w:tab/>
        <w:t xml:space="preserve">Видно от приложеното към молба с вх. № 2394/16.03.2022 г. удостоверение с изх. № 9770/16.03.2022 г. на ЧСИ М., изпълнителното производство е приключило, поради пълно изплащане на паричното задължение по изпълнителния лист от длъжника „Нирвана 8“ ЕООД. </w:t>
        <w:tab/>
        <w:br/>
        <w:tab/>
        <w:t xml:space="preserve"/>
        <w:tab/>
        <w:br/>
        <w:tab/>
        <w:t xml:space="preserve">При тези данни следва да се приеме, че молбата за освобождаване на внесеното обезпечение е основателна. Сумата от 15 700 лв. е била предназначена да гарантира паричните вземания на ищеца Ю. П. във връзка с предявения иск, които вземания са изцяло погасени чрез извършените в хода изпълнителното производство плащания. Налице са предпоставките по чл. 282, ал. 5 ГПК и следва да се нареди освобождаването на сумата 15 700 лв. от сметката на ВКС за обезпечения и превеждането й по посочената банкова сметка в „Първа инвестиционна банка“ АД с титуляр „Нирвана 8“ ЕООД.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15 700 лева, внесена от „Нирвана 8“ ЕООД, с ЕИК[ЕИК], по сметката за обезпечения на ВКС на РБ, която сума да се преведе по банкова сметка с титуляр - „Нирвана 8“ ЕООД, с ЕИК[ЕИК], в „Първа инвестиционна банка“ с IBAN: BG46 FINV 9150 1016 5758 85, B.: FINV BGSF, посочена в молба с вх. № 2394 от 16.03.2022 г.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