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№39/20.04.2022 по ч. нак. д. №1134/2021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39</w:t>
        <w:tab/>
        <w:br/>
        <w:tab/>
        <w:t xml:space="preserve"/>
        <w:tab/>
        <w:br/>
        <w:tab/>
        <w:t xml:space="preserve">гр. София, 20.04.2022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осемнадесети април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ГАЛИНА ТОНЕВА</w:t>
        <w:tab/>
        <w:br/>
        <w:tab/>
        <w:t xml:space="preserve"/>
        <w:tab/>
        <w:br/>
        <w:tab/>
        <w:t xml:space="preserve"> ЧЛЕНОВЕ:БИЛЯНА ЧОЧЕВА ПЕТЯ КОЛЕВА </w:t>
        <w:tab/>
        <w:br/>
        <w:tab/>
        <w:t xml:space="preserve"/>
        <w:tab/>
        <w:br/>
        <w:tab/>
        <w:t xml:space="preserve">изслуша докладваното от съдия ЧОЧЕВА ч. н.дело № 1134 по описа за 2021 г.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образувано с правно основание по чл. 43, т. 3 от НПК, по повод постъпило искане от председателя на Окръжен съд – гр. Търговище, който с определение № 177 от 22.12.2021 г. е прекратил съдебното производството по в. н.о. х.д. № 279/2021 г. по описа на същия съд и е изпратил делото по компетентност на ВКС за определяне на друг, еднакъв по степен съд, който да разгледа делото. </w:t>
        <w:tab/>
        <w:br/>
        <w:tab/>
        <w:t xml:space="preserve"/>
        <w:tab/>
        <w:br/>
        <w:tab/>
        <w:t xml:space="preserve">Представителят на Върховната касационна прокуратура, в писмено становище, изразява позиция за основателност на искането за промяна на местната подсъдност по делото.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обсъди данните по делото и взе предвид становището на прокурора, намира, че са налице условията по чл. 43, т. 3 от НПК с оглед на следните съображения:</w:t>
        <w:tab/>
        <w:br/>
        <w:tab/>
        <w:t xml:space="preserve"/>
        <w:tab/>
        <w:br/>
        <w:tab/>
        <w:t xml:space="preserve">Производството по в. н.о. х.д. № 279/2021 г. на ОС – Търговище е образувано по жалба от „Стария дъб“ О., представлявано от управителя А. А. с молба за отмяна на постановлението за прекратяване на наказателното производство по ДП 12/2021 г. по описа на ОП Търговище.</w:t>
        <w:tab/>
        <w:br/>
        <w:tab/>
        <w:t xml:space="preserve"/>
        <w:tab/>
        <w:br/>
        <w:tab/>
        <w:t xml:space="preserve">С отделни определения по делото всички действащи съдии от ОС – гр. Търговище са се отвели от разглеждането на делото по реда на чл. 31, ал. 1 и ал. 3, вр. чл. 29, ал. 2 от НПК, освен мл. съдия Ц., който, предвид производството по горецитираното дело, което е по реда на чл. 243, ал. 5 от НПК, не може да взима участие в еднолични състави. </w:t>
        <w:tab/>
        <w:br/>
        <w:tab/>
        <w:t xml:space="preserve"/>
        <w:tab/>
        <w:br/>
        <w:tab/>
        <w:t xml:space="preserve">Това е дало основание на председателя на съда да прекрати производството по делото поради невъзможността да се сформира законен съдебен състав за разглеждането му и го е изпратил на ВКС за упражняване на правомощието му по чл.43, т.3 от НПК.</w:t>
        <w:tab/>
        <w:br/>
        <w:tab/>
        <w:t xml:space="preserve"/>
        <w:tab/>
        <w:br/>
        <w:tab/>
        <w:t xml:space="preserve">ВКС намира, че искането е основателно и делото следва да се изпрати за разглеждане и решаване от друг, еднакъв по степен съд, какъвто най-близък териториално се явява ОС – гр. Разград.</w:t>
        <w:tab/>
        <w:br/>
        <w:tab/>
        <w:t xml:space="preserve"/>
        <w:tab/>
        <w:br/>
        <w:tab/>
        <w:t xml:space="preserve">Предвид гореизложеното, Върховният касационен съд, второ наказателно отделение на основание чл.43, т.3 от НПК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ИЗПРАЩА прекратеното в. н.о. х.д. № 279/2021 г. по описа на Окръжен съд – Търговище за разглеждането му от Окръжен съд – Разград.</w:t>
        <w:tab/>
        <w:br/>
        <w:tab/>
        <w:t xml:space="preserve"/>
        <w:tab/>
        <w:br/>
        <w:tab/>
        <w:t xml:space="preserve">ПРЕПИС от определението да се изпрати на председателя на Окръжен съд – Търговище, за сведение.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