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№1281/26.11.2008 по адм. д. №9412/2008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директора на дирекция "ОУИ"-гр. В. при ЦУ на НАП, чрез процесуалния му представител юр.Атанасова срещу решение №354 от 22.5.2008г., постановено по адм. дело №317 по описа за 2007г. на Варненски окръжен съд, АО, V състав, с което е бил отменен РА №466 от 30.10.2006г. на ТД на НАП-Разград, потвърден с решение №1012 от 4.1.2007г. на директора на дирекция "ОУИ"-гр. В. при ЦУ на НАП за определени данъчни задължения за м.6.2006г. на "В"ЕООД. На този доставчик е била извършена насрещна проверка и е било установено, че данъкът е начислен по смисъла на чл.55 ал.6 от ЗДДС и са изпълнени всички изисквания по ЗДДС за признаване правото на данъчен кредит. Данъкът е внесен по "ДДС-сметка" на доставчика. Следователно основен въпрос е наличието на доставка по смисъла на чл.6 от ЗДДС. Предходенс доставчик е "Агрофрут универсал" ЕООД. Съгласно данните по делото налице е плащане по фактурите, фактурите са включени в дневника за продажби за процесния период, данъка е начислен по смисъла на чл.55 ал.6 от ЗДДС, притежава се техническа и кадрова обезпеченост на извършените доставки, представени са доказателства - заверени копия на приемо-предавателните протоколи, фактури, счетоводни справки по сметка 4532, банкови извлечения, договор за отговорно пазене, придружителни писма, декларация нза техническа обезпеченост, договори за консигнация, за аренда. Всички те са описани на стр.5 от РА. Освен тези доказателства следва да се има предвид и извършената ревизия на прекия доставчик, завършела с издаване на РА № 645 от 27.12.2006г., по който акт не само, че не е имало никакви корекции по извършените доставки и начисления данък, но и има конкретни данни за отказ на правото на данъчен кредит на "Еко фрут консерв" ЕООД по фактури, по които "Агро фрут универсал" ЕООД е бил доставчик на ягоди, заради получаването на стоката от физически лица. Но в случая по конкретните доставки на "Вега-4" ЕООД, няма пречка, въз основа на всички доказателства да се приеме, че е налице доставка по смисъла на чл.6 от ЗДДС. Всички касационни доводи се повтарят по данъчните актове и не могат да бъдат отнесени към правилността на съдебното решение. То следва да бъде оставено с сила.</w:t>
        <w:tab/>
        <w:br/>
        <w:tab/>
        <w:t xml:space="preserve">По изложените съображения и на основание чл.221 ал.2 от АПК, Върховен административен съд, първо "А" отделение РЕШИ: ОСТАВЯ В СИЛА</w:t>
        <w:tab/>
        <w:br/>
        <w:tab/>
        <w:t xml:space="preserve">решение №354 от 22.5.2008г., постановено по адм. дело №317 по описа за 2007г. на Варненски окръжен съд, АО, V състав. РЕШЕНИЕТО не подлежи на обжалване. Вярно с оригинала, ПРЕДСЕДАТЕЛ: /п/ В. М. секретар: ЧЛЕНОВЕ: /п/ Б. К./п/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