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№5526/08.06.2022 по адм. д. №4317/2021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5526 София, 08.06.2022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БИСЕРКА ЦАНЕВА ЧЛЕНОВЕ: ВАСИЛКА ШАЛАМАНОВАХРИСТО КОЙЧЕВ при секретар и с участието на прокурора изслуша докладваното от съдията ВАСИЛКА ШАЛАМАНОВА по административно дело № 4317 / 2021 г.</w:t>
        <w:tab/>
        <w:br/>
        <w:tab/>
        <w:t xml:space="preserve">Производство по чл.248 от Гражданския процесуален кодекс (ГПК), вр. чл.144 от Административнопроцесуалния кодекс (АПК).</w:t>
        <w:tab/>
        <w:br/>
        <w:tab/>
        <w:t xml:space="preserve">Образувано по молба на директора на Дирекция „ОДОП“ - Пловдив, подадена чрез процесуалния му представител, за изменение на решение № 367 от 18.01.2022 г. на Върховния административен съд (ВАС) по адм. дело № 4317/2021г., в частта за разноските.</w:t>
        <w:tab/>
        <w:br/>
        <w:tab/>
        <w:t xml:space="preserve">В молбата се твърди, че ВАС присъдил на „Роял Касъл“ ЕАД всички направени по делото разноски, без оглед на възражението за прекомерност на претендирното адвокатско възнаграждение. Иска се изменение на решението в частта за разноските като присъденият адвокатски хонорар бъде намален. Иска да не се присъжда и платеният ДДС върху адвокатския хонорар.</w:t>
        <w:tab/>
        <w:br/>
        <w:tab/>
        <w:t xml:space="preserve">Ответникът по молбата - „Роял Касъл“ ЕАД, в писмено становище оспорва искането за изменението на решението в частта за разноските.</w:t>
        <w:tab/>
        <w:br/>
        <w:tab/>
        <w:t xml:space="preserve">Върховният административен съд, състав на осмо отделение, като обсъди допустимостта на молбата за изменение на решението и становищата на страните, намира молбата процесуално допустима, а по същество-неоснователна, поради следното:</w:t>
        <w:tab/>
        <w:br/>
        <w:tab/>
        <w:t xml:space="preserve">С решение № 367 от 18.01.2022 г. на Върховния административен съд (ВАС) по адм. дело № 4317/2021г. е отменено решение № 413 от 24.02.2021 г. на Административен съд-Пловдив по адм. дело № 3717/2019г., с което е отхвърлена жалбата на „Роял Касъл“ ЕАД против РА №Р-16001618005376-091-001/23.08.2019г., издаден от органи по приходите при ТД на НАП-Пловдив, потвърден с Решение № 646/11.11.2019г. на директора на Дирекция „Обжалване и данъчно - осигурителна практика“ /ОДОП/ – Пловдив при ЦУ на НАП, с който са установени задължения по ЗДДС в размер на 11 404,40 лв. и лихва в размер на 2 325.40 лв. и са установени задължения по ЗКПО в общ размер 329 376,39 лв. и лихви в размер на 78 845,22 лева и вместо него е прогласен за нищожен РА №Р-16001618005376-091-001/23.08.2019г., издаден от органи по приходите при ТД на НАП-Пловдив, потвърден с Решение № 646/11.11.2019г. на директора на Дирекция „Обжалване и данъчно - осигурителна практика“ /ОДОП/ – Пловдив при ЦУ на НАП. Дирекция „ОДОП“-Пловдив е осъдена да заплати на „Роял Касъл“ ЕАД, разноски в размер на 24 374 лв. общо за двете съдебни инстанции.</w:t>
        <w:tab/>
        <w:br/>
        <w:tab/>
        <w:t xml:space="preserve">Разноските по делото са претендирани от дружеството за двете инстанции, съобразно представен списък в размер на 24 374 лв. По делото са представени доказателства за платени държавни такси (50 лв. за първа инстанция и 1 700 лв. за касационна инстанция),заплатено възнаграждение на вещо лице в размер на 1600 лева и адвокатски хонорари (10 512 лв., от които 8760лв. за процесуално представителство и 1752 лв. ДДС за първа инстанция и 10 512 лв. /8760лв. за процесуално представителство и 1752 лв. ДДС/ за касационна инстанция). В писмено становище, процесуалният представител на директора на „ОДОП“- Пловдив е направил възражение за прекомерност на претендираните разноски за адвокатско възнаграждение от дружеството, по което настоящият съдебен състав не се е произнесъл в мотивите на решението, чието изменение се иска. Възражението обаче е неоснователно.</w:t>
        <w:tab/>
        <w:br/>
        <w:tab/>
        <w:t xml:space="preserve">Предметът на оспорване пред първоинстанционния съд, съответно съдебната проверка на касационната инстанция за правилност на първоинстанционното решение, по необходимост предпоставя изясняване на фактическите въпроси за спецификата на предмета на спора.</w:t>
        <w:tab/>
        <w:br/>
        <w:tab/>
        <w:t xml:space="preserve">Несподелимо е твърдението на частният жалбопдател, че договаряните размери за процесуално представителство, следва да бъдат определени на минимума посочен в Наредба № 1/09.07.2004 г. С цитираната наредба се поставя само долна граница на възнагражденията за процесуално представителство, но няма пречка между страните да бъдат уговорени и по-високи възнаграждения, стига те да не са прекомерни. В конкретния случай не се касае за такава прекомерност, тъй като при преценката на възражението за прекомерност следва да се има предвид обемът на информация, която е следвало да бъде преценена. В случая същата не може да се оцени като малозначителен и водещ до извод за ниска фактическа и правна сложност на производството, която от своя страна да обоснове присъждането на хонорар в минимален размер. Намаляване на договореното адвокатско възнаграждение следва да бъде извършено само в случаите, когато то е необосновано завишено с оглед предмета на спора и организираната защита. В настоящият случай такова завишение не се установява.</w:t>
        <w:tab/>
        <w:br/>
        <w:tab/>
        <w:t xml:space="preserve">Предвид изложеното, не са налице основания за изменение на постановеното решение в частта за разноските, поради което Върховният административен съд, състав на осмо отделение ОПРЕДЕЛИ:</w:t>
        <w:tab/>
        <w:br/>
        <w:tab/>
        <w:t xml:space="preserve">ОСТАВЯ БЕЗ УВАЖЕНИЕ молбата на директора на Дирекция „ОДОП“ - Пловдив, подадена чрез процесуалния му представител, за изменение на решение № 367 от 18.01.2022 г. на Върховния административен съд (ВАС) по адм. дело № 4317/2021г., в частта за разноските. 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