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ППН-01-431/02.05.2019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№ППН-01-431/2019г.</w:t>
        <w:tab/>
        <w:br/>
        <w:tab/>
        <w:t xml:space="preserve">София, 06.03.2020г.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 и Мария Матева на заседание, проведено на 05.02.2020г., на основание чл.10, ал.1 от Закона за защита на личните данни във връзка с чл.57, §1, буква„е“ от Регламент(ЕС) 2016/679, разгледа по същество жалба рег. №ППН-01-431/02.05.2019г., подадена от С.П.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подадена С.П. срещу политическа партия (П.П.), с твърдения за неправомерно обработване на личните ѝ данни чрез включването им в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Жалбоподателката твърди, че е установила нарушението след извършена на 28.04.2019г. справка по електронен път в Централната избирателна комисия, заверено копие от която прилага. Декларира, че не се е подписвалa в подкрепа на регистрацията на политическия субект и не е давалa съгласието си за обработване на личните ѝ данни за конкретната цел. Счита присъствието на личните ѝ данни в тези списъци за нарушение на правата ѝ по ЗЗЛД.</w:t>
        <w:tab/>
        <w:br/>
        <w:tab/>
        <w:t xml:space="preserve">П.П. е информирана за образуваното административно производство, предоставена е възможност за изразяване на писмено становище по случая, но такова не е ангажирано.</w:t>
        <w:tab/>
        <w:br/>
        <w:tab/>
        <w:t xml:space="preserve">С оглед изясняване на случая от правна и фактическа страна и в условията на залегналото в административния процес служебно начало с писмо ППН-01-431#3/26.08.2019г. от Централната избирателна комисия са изискани относими доказателства, в отговор на което с писмо ППН-01-431#3/03.09.2019г. е предоставено заверено копие подаденото от П.П. заявление за регистрация за участие в конкретните избори и заверено копие на стр. *** от Списъка на избирателите, подкрепящи регистрацията на П.П. за участие в изборите на членове на Европейския парламент от Република България на 26.05.2019г. Видно от представените доказателства е, че на стр.***, ред**** от списъка се съдържат лични данни на жалбоподателката в обем от три имена и единен граждански номер, както и подпис.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 и Регламент(ЕС)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Жалбата съдържа задължително изискуемите реквизити: налице са данни за жалбоподателката,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 срещу надлежна страна юридическо лице – администратор на лични данни по смисъл чл.4, ал.7 от Регламент ЕС 2016/679 и Изборния кодекс. Предмет на жалбата са твърденията за неправомерно обработване на лични данни на жалбоподателя– имена и единен граждански номер от П.П. чрез включването им в предоставен в ЦИК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С жалбата е сезиран компетентен да се произнесе орган– КЗЛД, който съгласно правомощията си по чл.10, ал.1 от ЗЗЛД във връзка с чл.57, §1, буква„е“ от Регламент(ЕС) 2016/679, разглежда жалби срещу актове и действия на администраторите на лични данни, с които се нарушават правата на субекти на данни свързани с обработване на личните данни, като не са налице изключенията по чл.2, §2, буква„в“ и чл.55, §3 от Регламентa предвид обстоятелството, че случая не касае дейности по обработване извършвани от физическо лице в хода на чисто лични или домашни занимания и/или дейности извършвани от съдилищата при изпълнение на съдебните им функции.</w:t>
        <w:tab/>
        <w:br/>
        <w:tab/>
        <w:t xml:space="preserve">По изложените съображения и с оглед липсата на предпоставки от категорията на отрицателни по чл.27, ал.2 от АПК, на проведено на 11.09.2019г. заседание на КЗЛД жалбата е приета за процесуално допустима и като страни в производството са конституирани: С.П. и ответна страна– П.П.</w:t>
        <w:tab/>
        <w:br/>
        <w:tab/>
        <w:t xml:space="preserve">С оглед изясняване на случая от правна и фактическа страна е допуснато извършването на почеркова експертиза на подписа положен на стр. ***, ред **** от представения в Централната избирателна комисия списък на избирателите, подкрепящи регистрацията на П.П. за участие в изборите на членове на Европейския парламент от Република България на 26.05.2019г.</w:t>
        <w:tab/>
        <w:br/>
        <w:tab/>
        <w:t xml:space="preserve">С писмо ППН-01-431#7/27.09.2019г., получено на 03.10.2019г. на физическия адрес посочен в жалбата, същото изпратени на 11.10.20189г. и на електронния адрес посочен в жалбата, г-жа С.П. е уведомена за възможността да представи сравнителен материал за изготвянето на експертизата, но в указаният 14-дневен срок от получаване на писмото и до настоящия момент не се е възползвала от нея и не е предоставила сравнителен материал за изследване.</w:t>
        <w:tab/>
        <w:br/>
        <w:tab/>
        <w:t xml:space="preserve">С решение от проведено на 11.12.2019г. заседание на КЗЛД жалбата е насрочена за разглеждане по същество и на страните е указано разпределянето на доказателствената тежест в процеса.</w:t>
        <w:tab/>
        <w:br/>
        <w:tab/>
        <w:t xml:space="preserve">На проведено на 05.02.2020г. открито заседание на КЗЛД, жалбата е разгледана по същество.</w:t>
        <w:tab/>
        <w:br/>
        <w:tab/>
        <w:t xml:space="preserve">Страните– редовно уведомени, не се явяват, не се представляват.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кодекс, изискващ наличието на установени действителни факти, имайки предвид събраните доказателства и наведените от страните твърдения Комисията приема, че разгледана по същество жалба №ППН-01-431/02.05.2019г. е неоснователна.</w:t>
        <w:tab/>
        <w:br/>
        <w:tab/>
        <w:t xml:space="preserve">Между страните няма спор по фактите. Ноторно е, че на 26.05.2019г. са проведени избори за членове на Европейски парламент от Република България, за участие в които, с решение №114-ЕП от 09.04.2019г. на ЦИК, е регистрирана и П.П., въз основа на подадено заявление с приложен списък на лицата, подкрепящи регистрацията на политическия субект за участие в конкретните избори.</w:t>
        <w:tab/>
        <w:br/>
        <w:tab/>
        <w:t xml:space="preserve">Видно от Решение 114-ЕП от 09.04.2019г. на ЦИК към заявлението за регистрация на политическата партия е представен списък, съдържащ трите имена, единния граждански номер и саморъчен подпис на 3813 гласоподаватели, подкрепящи регистрацията на партията.</w:t>
        <w:tab/>
        <w:br/>
        <w:tab/>
        <w:t xml:space="preserve">Не е спорно, а и видно от представените от ЦИК материали, че личните данни на жалбоподателката С.П., в обем от три имена и единен граждански номер, присъстват на стр. ***, ред **** от списъка на гласоподавателите, подкрепящи регистрацията на П.П. за участие в процесните избори.</w:t>
        <w:tab/>
        <w:br/>
        <w:tab/>
        <w:t xml:space="preserve">Предоставянето на лични данни от политически субект на ЦИК за регистрация на партията за участие в изборите е форма на обработване на личните данни и като такова следва да се осъществява при спазване на разпоредбите на Регламент ЕС 2016/679, в частност тези на чл.6, §1 от Регламента, същите приложими доколкото данни са предоставени на 09.04.2019г.</w:t>
        <w:tab/>
        <w:br/>
        <w:tab/>
        <w:t xml:space="preserve">Твърденията на жалбоподателката, че не се е подписвалa в подкрепа на регистрацията на политическия субект и не е давалa съгласието си за обработване на личните ѝ данни за конкретната цел са недоказани, предвид липсата на доказателства за неистинността на подписа и авторство различно от посоченото в процесния списъка. Твърденията на жалбоподателката за незаконосъобразно обработване личните ѝ данни от П.П. за регистрацията на политическия субект в проведените на 26.05.2019г., избори са голословни. Доказателства в обратна насока липсват, а твърденията на г-жа С.П. за злоупотреба с личните ѝ данни следва да се оставят без уважение, като неоснователни и голословни, предвид липсата на процесуална активност от нейна страна за изготвяне на допуснатата експертиза на подписа положен на стр. ***, ред **** от списъка на гласоподавателите, подкрепящи регистрацията на П.П. за участие в процесните избори.</w:t>
        <w:tab/>
        <w:br/>
        <w:tab/>
        <w:t xml:space="preserve">Водима от горното и на основание чл.38, ал.3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Оставя без уважение жалба ППН-01-431/02.05.2019г.,като неоснователна.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