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№463/01.11.2016 по ч. търг. д. №1919/2016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463</w:t>
        <w:tab/>
        <w:br/>
        <w:tab/>
        <w:t xml:space="preserve"> </w:t>
        <w:tab/>
        <w:br/>
        <w:tab/>
        <w:t xml:space="preserve">гр. София, 01.11.2016год.ВЪРХОВЕН КАСАЦИОНЕН СЪД на Република България, Търговска колегия, Първо отделение, в закрито заседание на двадесет и седми октомври през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изслуша докладваното Костадинка Недкова ч. т. д. N 1919 по описа за 2016г.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чл.274, ал.2, изр.1 ГПК.</w:t>
        <w:tab/>
        <w:br/>
        <w:tab/>
        <w:t xml:space="preserve"> </w:t>
        <w:tab/>
        <w:br/>
        <w:tab/>
        <w:t xml:space="preserve">Образувано е по частна жалба на [фирма] против протоколно определение от 19.04.2016г. по т. д.н. № 763/2015г., на Апелативен съд София, в което е прекратено производството по въззивната жалба на банката срещу решение по чл.753 ТЗ на съда по несъстоятелността за прекратяване на производството по несъстоятелност и заличаване на търговеца – длъжник, [фирма] /н/.</w:t>
        <w:tab/>
        <w:br/>
        <w:tab/>
        <w:t xml:space="preserve"> </w:t>
        <w:tab/>
        <w:br/>
        <w:tab/>
        <w:t xml:space="preserve">Частният жалбоподатеи сочи, че определението е неправилно и моли да бъде отменено. Излагат се доводи, че въззивната жалба не е просрочена, тъй като обжалваното решение за заличаване на търговеца в несъстоятелност е вписано в търговския регистър на 06.01.2015г., поради което 7-дневният срок за обжалването му изтича на 13.01.2015г. </w:t>
        <w:tab/>
        <w:br/>
        <w:tab/>
        <w:t xml:space="preserve"> </w:t>
        <w:tab/>
        <w:br/>
        <w:tab/>
        <w:t xml:space="preserve">Ответниците по частната жалба не представят отговор.</w:t>
        <w:tab/>
        <w:br/>
        <w:tab/>
        <w:t xml:space="preserve"> </w:t>
        <w:tab/>
        <w:br/>
        <w:tab/>
        <w:t xml:space="preserve">Върховният касационен съд, Търговска колегия, Първо отделение, като взе предвид данните по делото и доводите на жалбоподателите, приема следното:</w:t>
        <w:tab/>
        <w:br/>
        <w:tab/>
        <w:t xml:space="preserve"> </w:t>
        <w:tab/>
        <w:br/>
        <w:tab/>
        <w:t xml:space="preserve">Частната жалба е процесуално допустима - подадена е от надлежна страна в преклузивния срок по чл.275, ал.1 от ГПК срещу подлежащ на обжалване съдебен акт, като разгледана по същество е основателна. </w:t>
        <w:tab/>
        <w:br/>
        <w:tab/>
        <w:t xml:space="preserve"> </w:t>
        <w:tab/>
        <w:br/>
        <w:tab/>
        <w:t xml:space="preserve">С определение от 19.04.2016г. апелативният съд е прекратил производството по въззивна жалба на кредитора – частен жалбоподател срещу постановеното от съда по несъстоятелността решение по чл.735 ал.1 вр. ал.2 ТЗ, поради просрочие, като е изложил мотиви, че към момента на депозиране на жалбата – 13.01.2015г. преклузивният седмодневен срок за обжалване на вписаното в търговския регистър на 15.12.2014г. решение е изтекъл.</w:t>
        <w:tab/>
        <w:br/>
        <w:tab/>
        <w:t xml:space="preserve"> </w:t>
        <w:tab/>
        <w:br/>
        <w:tab/>
        <w:t xml:space="preserve">Определението е правилно.</w:t>
        <w:tab/>
        <w:br/>
        <w:tab/>
        <w:t xml:space="preserve"> </w:t>
        <w:tab/>
        <w:br/>
        <w:tab/>
        <w:t xml:space="preserve">Решението по чл.735, ал.1 вр. ал.2 ТЗ, с което се прекратява производството по несъстоятелност и се постановява заличаване на търговеца, съгласно чл.735, ал.3 ТЗ, подлежи на обжалване в 7-дневен срок от вписването му в търговския регистър. От справката по чл.23, ал.6 ЗТР, направената от настоящия състав, се установява, че въз основа на изпратеното от съда по несъстоятелността решение по чл.735 ТЗ, Агенцията по вписванията е вписала на 15.12.2014г. в търговския регистър „Прекратяване на производството по несъстоятелност поради изчерпана маса” и съдебното решение по чл.735 ТЗ на съда по несъстоятелността чрез обозначаване на данните за него – „Решение № 158 / 15.12.2014г. по т. д. № 201/2011г. на Софийски окръжен съд. Правно основание чл.735, ал.1 ТЗ. Подлежи на незабавно изпълнение. Подлежи на обжалване в 7 дневен срок от датата на вписване в търговския регистър”, като именно от тази дата – 15.12.2014г. тече преклузивният срок по чл.735, ал.3 ТЗ за обжалване на решението. Неоснователно е възражението на частния жалбоподател, че срокът за обжалване на решението тече от извършеното въз основа на съдебното решение от АВ заличаване на търговеца на 06.01.2016г. В случая предмет на обжалване не са действията на АВ, а решението на съда по несъстоятелността, поради което срокът за обжалването му тече от даване на публичност на същото чрез вписването му в търговския регистър. Заличаването на търговеца от регистъра от длъжностното лице по регистрацията се извършва в изпълнение на влязлото в сила съдебно решение по чл.735, ал.1 вр. ал.2 ТЗ, постановяващо заличаване на търговеца. Следователно, предпоставка за заличаването на търговеца е влизането в сила на съдебния акт, постановяващ заличаването, а не обратното. Ето защо, моментът на заличаване на търговеца в търговския регистър не би могъл да обуслови началния момент на течение на срока за обжалване на съдебното решение, постановяващо извършване на заличаването. Този срок тече от вписване на решението по чл.735 ТЗ в търговския регистър.</w:t>
        <w:tab/>
        <w:br/>
        <w:tab/>
        <w:t xml:space="preserve"> </w:t>
        <w:tab/>
        <w:br/>
        <w:tab/>
        <w:t xml:space="preserve">Предвид изложеното, въззивното определение като правилно следва да бъде потвърдено.</w:t>
        <w:tab/>
        <w:br/>
        <w:tab/>
        <w:t xml:space="preserve"> </w:t>
        <w:tab/>
        <w:br/>
        <w:tab/>
        <w:t xml:space="preserve"> Водим от горното, Върховният касационен съд</w:t>
        <w:tab/>
        <w:br/>
        <w:tab/>
        <w:t xml:space="preserve"> </w:t>
        <w:tab/>
        <w:br/>
        <w:tab/>
        <w:t xml:space="preserve">ОПРЕДЕЛИ</w:t>
        <w:tab/>
        <w:br/>
        <w:tab/>
        <w:t xml:space="preserve"> </w:t>
        <w:tab/>
        <w:br/>
        <w:tab/>
        <w:t xml:space="preserve">ПОТВЪРЖДАВА определение от 19.04.2016г. по т. д.н. № 763/2015г., на Апелативен съд София.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