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№240/01.11.2016 по търг. д. №346/2016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240</w:t>
        <w:tab/>
        <w:br/>
        <w:tab/>
        <w:t xml:space="preserve"> </w:t>
        <w:tab/>
        <w:br/>
        <w:tab/>
        <w:t xml:space="preserve"> [населено място], 01,11,2016 год.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двадесет и осми октомври, през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 като разгледа докладваното от съдия Божилова т. д.№ 346 по описа за две хиляди и шестнадесета година,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№276/10.11.2015 год. по т. д.№ 214/2015 год. на Великотърновски апелативен съд, с което е потвърдено решение № 95/ 25.06.2015 год. по т. д.№ 13/2005 год. на Плевенски окръжен съд. С потвърденото решение е уважен предявеният от [фирма] иск с правно основание чл.517 ал.4 ГПК, за прекратяване на дружеството [фирма]. Същото оспорва правилността на въззивното решение, като постановено в противоречие с чл.77 ал.1 ДОПК, по единствено въведеното - с отговора на исковата молба и поддържано във въззивното производство - възражение за неподадено от ищеца уведомление, по реда на същата разпоредба до ТД на НАП по седалището на дружеството и неприлагане на удостоверение за уведомяването, като предпоставка за редовност на исковата молба.</w:t>
        <w:tab/>
        <w:br/>
        <w:tab/>
        <w:t xml:space="preserve"> </w:t>
        <w:tab/>
        <w:br/>
        <w:tab/>
        <w:t xml:space="preserve"> С допълнително заявление вх.№ 8967 / 16.09.2016 год. касаторът е поискал прекратяване на производството по делото, на основание чл.272а ТЗ, предвид влязло в сила съдебно решение от 09.03.2016 год. на Плевенски окръжен съд, по т. д.№ 8 / 2016 год., с което и на основание чл.632 ал.1 ТЗ е обявена неплатежоспособността и свръхзадължеността на [фирма], открито е производство по несъстоятелност на дружеството, прекратена дейността му и същото е обявено в несъстоятелност. С уточнителна молба вх.№ 10490 / 27.10.2016 год. касаторът е заявил, че предвид откритото производство по несъстоятелност и обявяване в несъстоятелност на дружеството, оттегля касационната си жалба.</w:t>
        <w:tab/>
        <w:br/>
        <w:tab/>
        <w:t xml:space="preserve"> </w:t>
        <w:tab/>
        <w:br/>
        <w:tab/>
        <w:t xml:space="preserve">Предвид заявеното оттегляне, изходящо от процесуалния представител на касатора, попадащо в обхвата на правомощията му, съгласно съдържанието на пълномощно от 10.03.2015 год. / стр. 69 по номерацията на т. д.№ 13 / 2015 год. на Плевенски окръжен съд /, настоящото производство следва да бъде прекратено.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отделение, на основание чл.264 ал.1 ГПК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т. д.№ 346 / 2016 год. по описа на Върховен касационен съд, първо търговско отделение, поради оттегляне подадената от [фирма] касационна жалба против решение №276/10.11.2015 год. по т. д.№ 214/2015 год. на Великотърновски апелативен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уведомяване на страните, с частна жалба пред друг състав на Върховен касационен съд. </w:t>
        <w:tab/>
        <w:br/>
        <w:tab/>
        <w:t xml:space="preserve"> </w:t>
        <w:tab/>
        <w:br/>
        <w:tab/>
        <w:t xml:space="preserve"> `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