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№506/01.11.2016 по ч.гр.д. №3424/2016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506</w:t>
        <w:tab/>
        <w:br/>
        <w:tab/>
        <w:t xml:space="preserve"> </w:t>
        <w:tab/>
        <w:br/>
        <w:tab/>
        <w:t xml:space="preserve">София, 01.11.2016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шести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ч. гр. дело № 3424/2016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Постъпила е молба от адв. Е. Б. С. в качеството й на процесуален представител на М. С. К., с искане да бъде допълнено определение № 457 от 10.10.2016 г., постановено по настоящото частно гражданско дело, в частта му за разноските. В молбата се сочи, че молителката - жалбоподателка в частното производство е поискала заплащане на разноски, надлежно посочени в списък по чл. 80 ГПК, но съдът е пропуснал да ги присъди.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по чл. 248 ГПК намира за установено следното:</w:t>
        <w:tab/>
        <w:br/>
        <w:tab/>
        <w:t xml:space="preserve"> </w:t>
        <w:tab/>
        <w:br/>
        <w:tab/>
        <w:t xml:space="preserve">С определение № 457 от 10.10.2016 г. по настоящото дело Върховният касационен съд, състав на ІV г. о., е отменил определение № 162 от 28.03.2016 г., постановено по ч. гр. д. № 179/2016 г. по описа на Апелативен съд-Пловдив в частта, с която подадената частна жалба от М. С. К. с вх. № 11111/08.09.2015 г., чрез адв. С., е оставена без разглеждане като процесуално недопустима и делото е върнато на Апелативен съд - Пловдив за произнасяне по същество. С постановеното определение не са присъдени разноски на жалбоподателката, въпреки че такива са надлежно поискани.</w:t>
        <w:tab/>
        <w:br/>
        <w:tab/>
        <w:t xml:space="preserve"> </w:t>
        <w:tab/>
        <w:br/>
        <w:tab/>
        <w:t xml:space="preserve">Молбата е неоснователна и следва да бъде оставена без уважение. С постановеното определение по настоящото дело не се разрешава спорът по същество, а се възстановява висящността на производството. При произнасянето по основателността на частната жалба на М. С. К. с вх. № 11111/08.09.2015 г., подадена пред Апелативен съд - Пловдив срещу определение № 907/19.08.2015 г., постановено по гр. д. № 1170/2013г. по описа на Окръжен съд – Стара Загора, следва да се приложат специалните правила на обезпечителното производство, включително като се има предвид даденото задължително тълкуване на закона, обективирано в т. 5 на Тълкувателно решение № 6 от 06.11.2013 г. по тълк. д. № 6/2012 г. на ОСГТК на ВКС, въз основа на което компетентният съд да се произнесе и по основателността на искането за присъждане на разноски.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 ОСТАВЯ БЕЗ УВАЖЕНИЕ молбата от 12.10.2016 г., подадена от адв. Е. С. в качеството й на процесуален представител на М. С. К., за изменение в частта за разноските на определение № 457/10.10.2016 г. по ч. гр. д. 3424/2016 г. по описа на ВКС, ГК, IV г. 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