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№215/31.10.2016 по ч.гр.д. №3401/2016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№215</w:t>
        <w:tab/>
        <w:br/>
        <w:tab/>
        <w:t xml:space="preserve"> </w:t>
        <w:tab/>
        <w:br/>
        <w:tab/>
        <w:t xml:space="preserve"> София, 31.10.2016 год.</w:t>
        <w:tab/>
        <w:br/>
        <w:tab/>
        <w:t xml:space="preserve"> </w:t>
        <w:tab/>
        <w:br/>
        <w:tab/>
        <w:t xml:space="preserve"> В И М Е Т О Н А Н А Р О Д А Върховният касационен съд на Република България, Второ гражданско отделение, в закрито съдебно заседание на единадесети октомври през двехиляди и шестнадесета година, в състав:ПРЕДСЕДАТЕЛ: КРАСИМИР ВЛАХОВ ЧЛЕНОВЕ: КАМЕЛИЯ МАРИНОВА</w:t>
        <w:tab/>
        <w:br/>
        <w:tab/>
        <w:t xml:space="preserve"> </w:t>
        <w:tab/>
        <w:br/>
        <w:tab/>
        <w:t xml:space="preserve"> ВЕСЕЛКА МАРЕВАкато изслуша докладваното от съдия Маринова ч. гр. д. № 3401 по описа за 2016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ал.3, т.1 ГПК.</w:t>
        <w:tab/>
        <w:br/>
        <w:tab/>
        <w:t xml:space="preserve"> </w:t>
        <w:tab/>
        <w:br/>
        <w:tab/>
        <w:t xml:space="preserve">Образувано е по частна касационна жалба вх. № 16739 от 9.05.2016 г. на В. Х. П., Д. А. П. и Е. Г. П., чрез пълномощника им адвокат Ц. Б. против определение № 1001 от 9.05.2016 г., постановено по ч. гр. д. № 552 по описа за 2016 г. на Окръжен съд-Пловдив в частта, с която е потвърдено определение № 12448/22.12.2015 г. по гр. д. № 15490 по описа за 2014 г. на Районен съд-Пловдив в частта за прекратяване на производството по делото поради недопустимост на предявените искове.</w:t>
        <w:tab/>
        <w:br/>
        <w:tab/>
        <w:t xml:space="preserve"> </w:t>
        <w:tab/>
        <w:br/>
        <w:tab/>
        <w:t xml:space="preserve">З. Х. П., Т. Д. А. и Г. Д. А. не са подали писмен отговор в срока по чл.276, ал.1 ГПК.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касационното обжалване на въззивното определение, съдът взе предвид следното:</w:t>
        <w:tab/>
        <w:br/>
        <w:tab/>
        <w:t xml:space="preserve"> </w:t>
        <w:tab/>
        <w:br/>
        <w:tab/>
        <w:t xml:space="preserve">П. производство е образувано по предявени от жалбоподателите установителни искове за собственост по наследство и давност на по ј ид. ч. /за двама от тях в режим на СИО/ върху 213/367 ид. ч. от поземлен имот с идентификатор 56784.530.1540 и построените в него сгради, отделени като самостоятелни от производство за съдебна делба. В. съд е изложил съображения за неправилност на определението за отделяне на исковете в самостоятелно производство, но е приел, че липсва правен интерес за разглеждането им извън делбата, тъй като не се иска установяване на самостоятелно право или правоотношение, преюдициално за предмета на делбата, а по същество се касае за вързажения относно размера на правата на съделителите, които следва /дори и да не са предявени като искови претенции/ да се обхванат в предмета на разглеждане на делбеното производство и съответно – в силата на пресъдено нещо на решението по допускане на делбата. Счетено е, че това се отнася и за претендираните от Драга А. П. /която не е страна в делбата/ права, придобити в режим на СИО със съпруга й В. Х. П. /участващ в делбата/ и предявил такива възражения в рамките на делбеното производство.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жалбоподателите бланкетно са посочили, че съдът се е произнесъл по материалноправен и процесуален въпрос, който е решен в противоречие с практиката на ВКС, по същия е налице противоречива практика и едновременно с това е от значение за точното прилагане на закона. Липсва обаче формулиран правен въпрос. Такъв не може да бъде и уточнен от наведените доводи и твърдения – че първоначално предявения иск се е развил по повод дело за делба, в което отделните искови претенции не са формулирани изрично, имотът не е индивидуализиран и е негоден за делба, като не са включени всички съсобственици; тъй като районният съд не взел отношение по индивидуализацията на имота и прецезирането на страните, са предявени установителните искове за собственост, по които ответниците по тях не подали писмен отговор, а постъпилия впоследствие от лице без представителна власт /пълномощното било представено по-късно по делото/ и процесуалните действия на районния съд по прецезирането на отговора и настъпването на законовите преклузии лишили ищците по установителните искове от правните последици за изхода на делото в тази връзка, а тези груби процесуални нарушения били потвърдени от въззивния съд.</w:t>
        <w:tab/>
        <w:br/>
        <w:tab/>
        <w:t xml:space="preserve"> </w:t>
        <w:tab/>
        <w:br/>
        <w:tab/>
        <w:t xml:space="preserve"> Посочената практика на ВКС също не може да бъде отнесена към мотивите на въззивния съд да потвърди прекратителното определение, а именно липса на правен интерес, тъй като спорът ще бъде разгледан в делбата, в която следва да се конституира и Д. П. – определение № 512/19.11.2010 г. по ч. гр. д. № 411/2010 г., I г. о. дава тълкуване, че при съединяване на облигационни искове във втората фаза на делбата не се дължи предварително заплащане на държавна такса, а същата се присъжда с решението; ТР № 4/12 по т. д. № 4/12 г. на ОСГК дава тълкуване на определени материалноправни въпроси относно придобивната давност и е неотносимо при преценка допустимостта на предявен иск; ТР № 2/10 по т. д.№ 2/10 на ОСГК дава тълкуване, свързано с нормата на чл.123а КТ, а ТР № 1/2000 г. по гр. д. № 1/2000 г. на ОСГК дава тълкуване на 19 спорни въпроса на въззивното производство, уредено в ГПК-отм., нито един от които не може да се свърже с твърденията на жалбоподателите.</w:t>
        <w:tab/>
        <w:br/>
        <w:tab/>
        <w:t xml:space="preserve"> </w:t>
        <w:tab/>
        <w:br/>
        <w:tab/>
        <w:t xml:space="preserve"> Поради липса на правен въпрос, спрямо който да се прецени наличието на някоя от хипотезите на чл.280, ал.1 ГПК следва да не се допусне касационно обжалване на въззивното определение в атакуваната му част.</w:t>
        <w:tab/>
        <w:br/>
        <w:tab/>
        <w:t xml:space="preserve"> </w:t>
        <w:tab/>
        <w:br/>
        <w:tab/>
        <w:t xml:space="preserve"> С оглед изложените съображения Върховният касационен съд на Република България, Второ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определение № 1001 от 9.05.2016 г., постановено по ч. гр. д. № 552 по описа за 2016 г. на Окръжен съд-Пловдив в атакуваната му част, с която е потвърдено определение № 12448/22.12.2015 г. по гр. д. № 15490 по описа за 2014 г. на Районен съд-Пловдив в частта за прекратяване на производството по делото поради недопустимост на предявените искове.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