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№114/01.04.2015 по гр. д. №6759/2014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114</w:t>
        <w:tab/>
        <w:br/>
        <w:tab/>
        <w:t xml:space="preserve"> </w:t>
        <w:tab/>
        <w:br/>
        <w:tab/>
        <w:t xml:space="preserve"> гр. София, 01.04.2015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първи април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6759 по описа за 2014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чл.250 ГПК.</w:t>
        <w:tab/>
        <w:br/>
        <w:tab/>
        <w:t xml:space="preserve"> </w:t>
        <w:tab/>
        <w:br/>
        <w:tab/>
        <w:t xml:space="preserve"> Образувано е по молба на З. Т. К. и Й. Й. К. за допълване на определение № 100/26.01.2015 г., постановено в производството по чл.288 ГПК, по гр. д.№ 6759/2014 г. от състав на ВКС, ІV гр. отд.</w:t>
        <w:tab/>
        <w:br/>
        <w:tab/>
        <w:t xml:space="preserve"> </w:t>
        <w:tab/>
        <w:br/>
        <w:tab/>
        <w:t xml:space="preserve"> Ответникът по молбата Д. К. я оспорва, а останалите ответници не са представили отговори.</w:t>
        <w:tab/>
        <w:br/>
        <w:tab/>
        <w:t xml:space="preserve"> </w:t>
        <w:tab/>
        <w:br/>
        <w:tab/>
        <w:t xml:space="preserve"> Молбата е подадена в срок и е процесуално допустима.</w:t>
        <w:tab/>
        <w:br/>
        <w:tab/>
        <w:t xml:space="preserve"> </w:t>
        <w:tab/>
        <w:br/>
        <w:tab/>
        <w:t xml:space="preserve"> Молбата е неоснователна.</w:t>
        <w:tab/>
        <w:br/>
        <w:tab/>
        <w:t xml:space="preserve"> </w:t>
        <w:tab/>
        <w:br/>
        <w:tab/>
        <w:t xml:space="preserve"> Твърди се, че съдът не се е произнесъл по доводите за допустимост на касационното обжалване, касаещи противоречието на въззивното решение, в частта, с която са присъдени разноски в полза на въззиваемия, в противоречие с ТР № 6/2012 г. на ОСГТК на ВКС. </w:t>
        <w:tab/>
        <w:br/>
        <w:tab/>
        <w:t xml:space="preserve"> </w:t>
        <w:tab/>
        <w:br/>
        <w:tab/>
        <w:t xml:space="preserve"> На първо място, така поставения правен въпрос е неотносим към правния спор, доколкото и в самото изложение се твърди, че по дължимостта на разноските за първата инстанция, съдът не е формирал правни изводи, както и че при присъждането на разноски за въззивната инстанция, също не е мотивирал изводите си относно основателността на искането на въззиваемия. Липсата на мотивирано произнасяне от страна на въззивният съд, дори да се приеме, че се поставя правен въпрос /въпреки липсата на изрично формулиран такъв/, води и до неотносимост на правния въпрос, тъй като разпоредбата на чл.280, ал.1 ГПК, предполага произнасяне на въззивния съд по правния въпрос. При липсата на произнасяне по направено възражение или искане на страната в частта за разноските от въззивния съд, страната разполага с друг път за защита, предвиден в процесуалния закон, като преди неговото изчерпване, страната не може да иска касирането на съдебното решение по съществото на спора, на това основание.</w:t>
        <w:tab/>
        <w:br/>
        <w:tab/>
        <w:t xml:space="preserve"> </w:t>
        <w:tab/>
        <w:br/>
        <w:tab/>
        <w:t xml:space="preserve"> За пълнота следва да се посочи, че съдът е присъдил разноски в полза на въззиваемия, като оплакването на касатора в изложението /имащо характер на оплакване по същество/ е, че същото е направено, при липса на представен списък на разноските от страна на въззиваемия, но направено негово искане за присъждане на разноски. В този смисъл липсва и противоречие в процедирането на въззиввия съд, доколкото същото е в съответствие с дадените указания в т.8 на цитираното от касатора, молител в настоящото производство ТР №6/2012 г., доколкото липсата на списък на разноските не е пречка същите да бъдат присъдени от съда при направено искане, но са пречка да се иска изменение на решението в частта за разноските, на основание чл.248 ГПК.</w:t>
        <w:tab/>
        <w:br/>
        <w:tab/>
        <w:t xml:space="preserve"> </w:t>
        <w:tab/>
        <w:br/>
        <w:tab/>
        <w:t xml:space="preserve"> Предвид изложеното, сочения довод в молбата, по който съдът действително не се е произнесъл, не е основание да се приеме, че е налице касационно основание по чл.280, ал.1, т.1 ГПК, на която се позовава молителят - касатор.</w:t>
        <w:tab/>
        <w:br/>
        <w:tab/>
        <w:t xml:space="preserve"> </w:t>
        <w:tab/>
        <w:br/>
        <w:tab/>
        <w:t xml:space="preserve"> Водим от горното, състава на ВКС, четвърто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</w:t>
        <w:tab/>
        <w:br/>
        <w:tab/>
        <w:t xml:space="preserve"> </w:t>
        <w:tab/>
        <w:br/>
        <w:tab/>
        <w:t xml:space="preserve"> молба на З. Т. К. и Й. Й. К. за допълване на определение № 100/26.01.2015 г., постановено в производството по чл.288 ГПК, по гр. д.№ 6759/2014 г. от състав на ВКС, ІV гр. отд.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Членове:. 1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