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№6706/27.06.2007 по адм. д. №4385/2007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 жалба, подадена от Д. Т. А., чрез пълномощника й адв. А. Ж., против решение № 24 от 23.03.2007 г., постановено по адм. дело № 1884/2006 г. по описа на Старозагорския районен съд, ХІІ гр. състав, с което е отхвърлена жалбата й против решение № 39 от 17.11.2006 г. на Общинската служба по земеделие и гори (ОСЗГ) гр. С. З., с което на основание чл. 9, ал. 2 от Закона за възстановяване на собствеността върху горите и земите от горския фонд (ЗВСГЗГФ), наследниците на Т. А. са обезщетени с 706 бр. поименни компенсационни бонове на стойност 706 лв., за стойността на получената при сечта, от възстановен им в нови реални граници имот, дървесина.</w:t>
        <w:tab/>
        <w:br/>
        <w:tab/>
        <w:t xml:space="preserve">В касационната жалба са развити доводи за неправилност на решението поради необоснованост и противоречие с материалния закон. Сочи се, че съдът неправилно е приел за меродавен момент, към който следва да се извърши оценяване на отсечената дървесина, този на фактическото й отнемане, вместо да се вземе предвид стойността към момента на постановяване на решението. Изтеклия дълъг период от време - повече от десет години между отсичането и оценяването накърнява правата на собственост и води до крайно несправедлива оценка. Иска се отмяна на съдебното решение и да бъде уважена първоначалната жалба, като се определи пазарна оценка на отнетото имущество.</w:t>
        <w:tab/>
        <w:br/>
        <w:tab/>
        <w:t xml:space="preserve">Ответната ОСЗГ гр. С. З. не взема становище по касационната жалба.</w:t>
        <w:tab/>
        <w:br/>
        <w:tab/>
        <w:t xml:space="preserve">Представителят на Върховната административна прокуратура счита, че касационната жалба е неоснователна. Възражението за момента на оценяване е неоснователно, тъй като законовата норма изрично сочи, че това следва да бъде моментът на влизане на закона в сила, както правилно е приел и районният съд.</w:t>
        <w:tab/>
        <w:br/>
        <w:tab/>
        <w:t xml:space="preserve">Върховният административен съд, след като прецени данните по делото, приема за установено следното:</w:t>
        <w:tab/>
        <w:br/>
        <w:tab/>
        <w:t xml:space="preserve">Касационната жалба е подадена от надлежна страна и в срока по чл. 211, ал. 1 от АПК, поради което е процесуално допустима. Разгледана по същество е неоснователна.</w:t>
        <w:tab/>
        <w:br/>
        <w:tab/>
        <w:t xml:space="preserve">Производството пред Старозагорския районен съд се е развило по жалба, подадена от настоящата касационна жалбоподателка, против решение № 39 от 17.11.2006 г. на ОСЗГ гр. С. З., с което наследниците на Т. А. са обезщетени с 706 бр. поименни кампенсационни бонове на стойност 706 лв., за стойността на получената при сеч дървесина от имот № 103010 по картата на възстановената собственост, възстановен им с решение № 39 от 16.08.2000 г., находящ се в землището на с. Р.. Възраженията си относно определената стойност като се иска пазарна оценка.</w:t>
        <w:tab/>
        <w:br/>
        <w:tab/>
        <w:t xml:space="preserve">По делото няма спор за фактите. Районният съд е установил, че действително на наследниците на Т. А. с решение № 39/16.08.2000 г. на ПК гр. С. З. е възстановено правото на собственост върху имот № 103010, в нови реални граници, на основание чл. 4, ал. 2 от ЗВСГЗГФ, представляващ дървопроизводителна площ от 14 дка, м. "Враджа баир". Жалбоподателката, за която е установено, че е сред наследниците на Т. А., е подала молба за обезщетяване с ПКБ по реда на чл. 9, ал. 2 от ЗВСГЗГФ за стойността на получената при сечта от имота дървесина. Безспорно е установено, че имотът е изсечен през 1997 г. и добитата от Държавно лесничейство С. З. дървесина е 78.4 кубика, дърва за горене. Стойността на същите към момента на изсичане възлиза на 705600 неденоминирани лв. С оглед тази стойност, с процесното решение на ОСЗГ е определила и обезщетението на стойност 706 лв., равно на 706 ПКБ. Във връзка с възраженията относно стойността, съдът е назначил съдебно-техническа експертиза, но не е възприел изцяло заключението на вещото лице, което при изготвяне на оценката си е извършило закръгляния към по-голямото число, при което се е получила малка разлика между изготвената от него оценка и тази на ОСЗГ. С оглед изявленията му в о. з., че са точни данните, получени от Държавно лесничейство С. З., относно количеството дървесина и стойността й по действащите пазарни цени към момента на добива, както и въз основа на останалите безспорни доказателства, съдът е приел, че постановеното от ОСЗГ решение е законосъобразно и е отхвърлил жалбата против него.</w:t>
        <w:tab/>
        <w:br/>
        <w:tab/>
        <w:t xml:space="preserve">Така постановеното решение е правилно и следва да бъде оставено в сила.</w:t>
        <w:tab/>
        <w:br/>
        <w:tab/>
        <w:t xml:space="preserve">Неоснователно е възражението за необоснованост на съдебното решение. Впрочем същото не е и конкретизирано, тъй като не се сочи с кои доказателства не се е съобразил съдът или съответно кои не е обсъдил или е обсъдил при неправилно приложение на правилата на формалната логика. Точно обратното, съдът е обсъдил много подробно и задълбочено всички доказателства, в това число и заключението на вещото лице, като във връзка с невъзприемането му, съдът е изложил мотиви, като се е позовал точно на законовия механизъм за оценка, посочен в чл. 9, ал. 1, т. 1 от ЗВСГЗГФ.</w:t>
        <w:tab/>
        <w:br/>
        <w:tab/>
        <w:t xml:space="preserve">Неоснователно е и възражението за неправилно приложение на закона. Същото се свежда до искане оценката да бъде определена по настоящи пазарни цени на дървесината. Посоченото е несъстоятелно, тъй като нормата на чл. 9, ал. 2 от ЗВСГЗГФ, изрично предвижда, че собствениците, чиито гори, възстановени по реда на този закон, са изсечени след 01.01.1990 г., или в които е осъществено ползване на дървесина от държавното лесничейство след 28.11.1997 г., какъвто е настоящия случай, се обезщетяват за стойността на получената при сечта дървесина по действащи пазарни цени към момента на влизане на закона в сила, с ПКБ по реда на грава пета от ЗСПЗЗ. Нормата императивно посочва релевантния момент за определяне на пазарните цени - момента на влизане на ЗВСГЗГФ в сила. Нормата е претърпяла две изменениея през 1999 г. и 2002 г., но няма промяна във волята на законодателя относно момента на оценяване, тъй като в редакциите посочването е запазено - "влизане на закона в сила", а не съответно от момента на "влизане на този закон в сила", което би изместило оценяването към стойностите съответно за 1999 и 2002 г., съгласно последната редакция.</w:t>
        <w:tab/>
        <w:br/>
        <w:tab/>
        <w:t xml:space="preserve">Съдът правилно е тълкувал и приложил нормите на материалния закон - чл. 9, ал. 2, във вр. с глава пета от ЗСПЗЗ. Правилно не е допуснал поставяне на задача на експертизата за изготвяне на пазарна оценка към настоящия момент, тъй като подобно доказателство е неотносимо към спора. Съдът е длъжен да събере само релевантните доказателства, а не всички поискани от страните. С посоченото не е допуснал нарушение.</w:t>
        <w:tab/>
        <w:br/>
        <w:tab/>
        <w:t xml:space="preserve">Оплакванията за несправедливост на оценката дари и да са основателни не са относими към спора за правилност на постановеното съдебно решение. Въведения със закона механизъм на оценяване е въпрос на законодателна политика.</w:t>
        <w:tab/>
        <w:br/>
        <w:tab/>
        <w:t xml:space="preserve">По изложените съображения касационната жалба като неоснователна следва да бъде отхвърлена, а решението, което не страда от сочените в жалбата пороци, следва да бъде оставено в сила.</w:t>
        <w:tab/>
        <w:br/>
        <w:tab/>
        <w:t xml:space="preserve">Ето защо и на основание чл. 221, ал. 2, предл. първо от АПК, Върховният административен съд, четвърто отделение РЕШИ: ОСТАВЯ В СИЛА</w:t>
        <w:tab/>
        <w:br/>
        <w:tab/>
        <w:t xml:space="preserve">решение № 24 от 23.03.2007 г., постановено по адм. дело № 1884/2006 г. по описа на Старозагорския районен съд, ХІІ гр. състав. Решението е окончателно. Вярно с оригинала, ПРЕДСЕДАТЕЛ: /п/ М. К. секретар: ЧЛЕНОВЕ: /п/ А. К./п/ Г. К. Г.К.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