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№9136/17.06.2019 по адм. д. №1848/2019 на ВАС, докладвано от съдия Анна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от АПК.</w:t>
        <w:tab/>
        <w:br/>
        <w:tab/>
        <w:t xml:space="preserve">Образувано е по касационна жалба, подадена от "БТВ Медиа груп" ЕАД, гр. С., срещу решение №16186/21.12.2018 г. по адм. дело №8335/2018 г. на тричленен състав на Върховния административен съд, седмо отделение, с което е отхвърлена жалбата му срещу решение № РД - 05 - 16/20.03.2018 г. на Съвета за електронни медии (СЕМ). Касаторът поддържа в касационната жалба и в съдебно заседание чрез процесуален представител, че обжалваното решение е неправилно - необосновано и постановено в нарушение на материалния закон, иска отмяната му, отмяна решението на СЕМ, връщане на преписката за ново произнасяне от СЕМ със задължителни указания, присъждане на юрисконсултско възнаграждение за две съдебни инстанции.</w:t>
        <w:tab/>
        <w:br/>
        <w:tab/>
        <w:t xml:space="preserve">Ответникът по касационна жалба - СЕМ, в съдебно заседание и в писмени бележки, иска оставяне на решението в сила и присъждане на юриконсултско възнаграждение за настоящата инстанция.</w:t>
        <w:tab/>
        <w:br/>
        <w:tab/>
        <w:t xml:space="preserve">Ответникът по касационна жалба - "Ф. Н" ООД, гр. С., не взима становище.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петчленен състав на втора колегия, като прецени допустимостта на касационната жалба и наведените в нея отменителни касационни основания, съгласно чл.209 от АПК, приема за установено следното от фактическа и правна страна:</w:t>
        <w:tab/>
        <w:br/>
        <w:tab/>
        <w:t xml:space="preserve">Касационната жалба е процесуално допустима, като подадена в срок и от надлежна страна. Разгледана по същество е неоснователна.</w:t>
        <w:tab/>
        <w:br/>
        <w:tab/>
        <w:t xml:space="preserve">За да постанови обжалваното решение, тричленният състав на ВАС е приел за установено, че с обжалваното от "БТВ Медиа груп" ЕАД решение на СЕМ, дружеството - жалбоподател е класирано на второ място в конкурс за осъществяване на радиодейност - създаване на програма общ (политематичен) профил, разпространявана чрез използване на налични и/или нови електронни съобщителни мрежи за наземно аналагово радиоразпръскване за град Пещера, честота 105, 1 МНz, Съдът е изложил мотиви, че решението е издадено от компетентен орган, в изискуемата форма, отговаря на изискванията за реквизити, при спазване на административно - процесуалните правила по издаването му, съответства на приложимото материално право и целта на закона. Решението е правилно.</w:t>
        <w:tab/>
        <w:br/>
        <w:tab/>
        <w:t xml:space="preserve">Неоснователно е оплакването на касатора, за необоснованост на извода на тричленния състав на ВАС относно съдържанието на доклада на експертната комисия и протокола от 17.01.2018 г. Следва да се отбележи, че експертната комисия е назначена на 17.01.2018 г., поради което протокол от работата й от същата дата не е обсъждан от съда. Що се отнася до доклада й и протоколите от заседанията от 23.01.2018 г. и 19.02.2018 г., констатациите на съда съответстват на съдържащите се в административната преписка доклад и протоколи и с оглед тяхното съдържание е обоснован извода на съда за наличие на комплексна оценка в доклада на комисията на л.32 от делото, както и за спазване на изискванията на ЗРТ (ЗАКОН ЗЗД РАДИОТО И ТЕЛЕВИЗИЯТА) по отношение на процедурата.</w:t>
        <w:tab/>
        <w:br/>
        <w:tab/>
        <w:t xml:space="preserve">Неоснователно е и второто оплакване на касатора - относно необосноваността на извода на съда за наличие на мотиви към решението на СЕМ. Видно от последното - л.13 -14 от делото са изложено поотделно мотиви, както за класирания на първо място, така и за класирания на второ място кандидат за лицензия, които както правилно е преценил тричленният състав, отговарят на изискванията за реквизити на решението за издаване на лицензия и сочат на спазване на изискванията на чл.116в, ал.2 от ЗРТ (ЗАКОН ЗЗД РАДИОТО И ТЕЛЕВИЗИЯТА) от страна на СЕМ.</w:t>
        <w:tab/>
        <w:br/>
        <w:tab/>
        <w:t xml:space="preserve">Тричленният състав на ВАС е изложил достатъчно мотиви по отношение на съответствието на оспорения акт с материалния закон, които се споделят от настоящата касационна инстанция.</w:t>
        <w:tab/>
        <w:br/>
        <w:tab/>
        <w:t xml:space="preserve">Решението като правилно следва да бъде оставено в сила. С оглед изхода на делото няма възможност за присъждане на претендираните от касатора разноски. На СЕМ следва да се присъди юрисконсултско възнаграждение за касационната инстанция в размер на 150 (сто и петдесет) лева на основание чл. 78, ал. 8 от ГПК, вр. чл. 37 от ЗПрП (ЗАКОН ЗЗД ПРАВНАТА ПОМОЩ), вр. чл.24 Наредба за заплащането на правната помощ, предвид фактическата и правна сложност на спора, платимо от касатора.</w:t>
        <w:tab/>
        <w:br/>
        <w:tab/>
        <w:t xml:space="preserve">По изложените съображения и на основание чл. 221, ал. 2 от АПК, Върховният административен съд, петчленен състав на втора колегияРЕШИ:</w:t>
        <w:tab/>
        <w:br/>
        <w:tab/>
        <w:t xml:space="preserve">ОСТАВЯ В СИЛА решение №16186/21.12.2018 г. по адм. дело №8335/2018 г. на тричленен състав на Върховния административен съд, седмо отделение.</w:t>
        <w:tab/>
        <w:br/>
        <w:tab/>
        <w:t xml:space="preserve">ОСЪЖДА "БТВ Медиа груп" ЕАД, гр. С., пл. България №1, административна сграда на НДК, ет.11, да заплати 150 (сто и петдесет) лева разноски по делото на Съвета за електронни медии.</w:t>
        <w:tab/>
        <w:br/>
        <w:tab/>
        <w:t xml:space="preserve">Решението е окончателно и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