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№2205/11.07.2025 по търг. д. №2756/2024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2205</w:t>
        <w:tab/>
        <w:br/>
        <w:tab/>
        <w:t xml:space="preserve"/>
        <w:tab/>
        <w:br/>
        <w:tab/>
        <w:t xml:space="preserve"> София, 11.07.2025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юли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 </w:t>
        <w:tab/>
        <w:br/>
        <w:tab/>
        <w:t xml:space="preserve"/>
        <w:tab/>
        <w:br/>
        <w:tab/>
        <w:t xml:space="preserve">като изслуша докладваното от съдия Галина И. т. д. № 2756 по описа за 2024 г. и за да се произнесе, взе предвид следното:</w:t>
        <w:tab/>
        <w:br/>
        <w:tab/>
        <w:t xml:space="preserve"/>
        <w:tab/>
        <w:br/>
        <w:tab/>
        <w:t xml:space="preserve">Производството е по чл. 63 от ГПК. </w:t>
        <w:tab/>
        <w:br/>
        <w:tab/>
        <w:t xml:space="preserve"/>
        <w:tab/>
        <w:br/>
        <w:tab/>
        <w:t xml:space="preserve">„Юробанк България“ АД чрез адв. Д. Е. е поискал продължаване на срока за внасяне на държавна такса, определена на основание чл. 18, ал. 2, т. 2 от Тарифа за държавните такси, които се събират от съдилищата по реда на ГПК за разглеждане на подадената от него касационна жалба по реда на чл. 290 от ГПК. Иска да му бъде продължен срока за изпълнение на указанията на съда с 2 седмици. Сочи също така, че между страните са налице преговори за евентуална спогодба.</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Искането с правно основание чл. 63 от ГПК е отправено до съда на 04.07.2025 г. Съобщение с препис от определението, в което са обективирани указанията за внасяне на държавна такса във връзка с допускането до разглеждане на касационната жалба на „Юробанк България“ АД, е връчено на касатора на 27.06.2025 г. Следователно искането е отправено преди изтичане на срока за изпълнение указанията на съда, в предвидения в чл. 63 от ГПК срок и е допустимо. </w:t>
        <w:tab/>
        <w:br/>
        <w:tab/>
        <w:t xml:space="preserve"/>
        <w:tab/>
        <w:br/>
        <w:tab/>
        <w:t xml:space="preserve">С оглед изложените обстоятелства в молбата, следва да се приеме, че са налице уважителни причини за продължаване на срока, възможността между страните да се постигне спогодба по възникналия между тях гражданско-правен спор. Искането е основателно и срокът следва да бъде продължен, така както е поискано с две седмици. </w:t>
        <w:tab/>
        <w:br/>
        <w:tab/>
        <w:t xml:space="preserve"/>
        <w:tab/>
        <w:br/>
        <w:tab/>
        <w:t xml:space="preserve">Така мотивиран ВКС </w:t>
        <w:tab/>
        <w:br/>
        <w:tab/>
        <w:t xml:space="preserve"/>
        <w:tab/>
        <w:br/>
        <w:tab/>
        <w:t xml:space="preserve">ОПРЕДЕЛИ</w:t>
        <w:tab/>
        <w:br/>
        <w:tab/>
        <w:t xml:space="preserve"/>
        <w:tab/>
        <w:br/>
        <w:tab/>
        <w:t xml:space="preserve">ПРОДЪЛЖАВА, на основание чл. 63 от ГПК, определения на „Юробанк България“ АД срок за внасяне на държавна такса по сметка на ВКС, на основание чл. 18, ал. 2 , т. 2 от Тарифа за държавните такси, които се събират от съдилищата по реда на ГПК, с 2 седмици.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