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№92/16.03.2015 по гр. д. №1114/2015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О П Р Е Д Е Л Е Н И Е</w:t>
        <w:tab/>
        <w:br/>
        <w:tab/>
        <w:t xml:space="preserve"/>
        <w:tab/>
        <w:br/>
        <w:tab/>
        <w:t xml:space="preserve"> № 92</w:t>
        <w:tab/>
        <w:br/>
        <w:tab/>
        <w:t xml:space="preserve"> </w:t>
        <w:tab/>
        <w:br/>
        <w:tab/>
        <w:t xml:space="preserve">гр. София, 16.03.2015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дванадесети март две хиляди и петнадесета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1114 по описа за 2015 год. 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чл.307, ал.1 ГПК.</w:t>
        <w:tab/>
        <w:br/>
        <w:tab/>
        <w:t xml:space="preserve"> </w:t>
        <w:tab/>
        <w:br/>
        <w:tab/>
        <w:t xml:space="preserve"> Образувано е по молба за отмяна на влязло в сила решение № 26/30.04.2014 г., постановено по гр. д.№ 4341/2013 г. от състав на ВКС, ІІ гр. отд., поради противоречие с влязло в сила решение от 22.04.2009 г., постановено по гр. д.№ 3776/2006 г., влязло в сила на 04.04.2011 г. от ІІ”а” състав на Софийски градски съд, на основание чл.303, ал.1, т.4 ГПК.</w:t>
        <w:tab/>
        <w:br/>
        <w:tab/>
        <w:t xml:space="preserve"> </w:t>
        <w:tab/>
        <w:br/>
        <w:tab/>
        <w:t xml:space="preserve"> Ответниците по молбата я оспорва както относно основателността и, така и относно допустимостта.</w:t>
        <w:tab/>
        <w:br/>
        <w:tab/>
        <w:t xml:space="preserve"> </w:t>
        <w:tab/>
        <w:br/>
        <w:tab/>
        <w:t xml:space="preserve"> Състава на ВКС, четвърто отделение на гражданската колегия, приема в производството по чл.307, ал.1 ГПК следното:</w:t>
        <w:tab/>
        <w:br/>
        <w:tab/>
        <w:t xml:space="preserve"> </w:t>
        <w:tab/>
        <w:br/>
        <w:tab/>
        <w:t xml:space="preserve"> Решението на ВКС, чиято отмяна се иска, е постановено на 30.04.2014 г. и като необжалваемо, е влязло в сила на същата дата. Молбата за отмяна на влязло в сила решение с правно основание чл.303, ал.1, т.4 ГПК е подадена на 30.07.2014 г. и съгласно разпоредбата на чл.305, ал.1, т.4 ГПК е подадена в рамките на преклузивния тримесечен срок. </w:t>
        <w:tab/>
        <w:br/>
        <w:tab/>
        <w:t xml:space="preserve"> </w:t>
        <w:tab/>
        <w:br/>
        <w:tab/>
        <w:t xml:space="preserve"> С молбата за отмяна на влязлото в сила решение се иска спиране на изпълнението по изпълнително дело, образувано въз основа на издадения изпълнителен лист по влязлото в сила решение на ВКС, чиято отмяна се иска. Искането е процесуално допустимо, предвид разпоредбата на чл.309, ал.1 ГПК, но по делото липсват данни да е внесено обезпечение по правилото на чл.292, ал.1, т.2 ГПК, към което препраща разпоредбата на чл.309, ал.1 ГПК. С оглед тълкуването, дадено с ТР № 8/2012 г. на ОСГК на ВКС, размера на обезпечението следва де е в размер на определената цена на иска, който към датата на образуване на делото е в размер на от представената по делото данъчна оценка на недвижимия имот. На л.6 от делото на първоинстанционния съд е приложено удостоверение за данъчна оценка на спорния имот, от което е видно, че същата е в размер на 45552,80 лева, т. е. цената на предявения през 2006 г. иск е в размер на 11 388, 20 лева, какъвто е и размера на дължимото обезпечение по чл.309, ал.1 вр. чл.282, ал.1, т.2 ГПК. На молителя следва да се укаже да внесе горното сума по сметката на ВКС, след което съдът ще се произнесе по основателността на направеното искане за спиране на изпълнителното производство по изпълнителното дело.</w:t>
        <w:tab/>
        <w:br/>
        <w:tab/>
        <w:t xml:space="preserve"> </w:t>
        <w:tab/>
        <w:br/>
        <w:tab/>
        <w:t xml:space="preserve"> Направеното възражение от страна на ответниците за липса на идентичност между предмета на двата съдебни спора, по които са постановени двете решения, е въпрос по същество на основателността на молбата за отмяна на влязлото в сила решение, поради което не е предмет на настоящото производство, имащо за цел да провери от формална страна допустимостта на молбата.</w:t>
        <w:tab/>
        <w:br/>
        <w:tab/>
        <w:t xml:space="preserve"> </w:t>
        <w:tab/>
        <w:br/>
        <w:tab/>
        <w:t xml:space="preserve"> Предвид изложеното, състава на ВКС, четвърто отделение на гражданската колегия</w:t>
        <w:tab/>
        <w:br/>
        <w:tab/>
        <w:t xml:space="preserve"/>
        <w:tab/>
        <w:br/>
        <w:tab/>
        <w:t xml:space="preserve">ОПРЕДЕЛИ:</w:t>
        <w:tab/>
        <w:br/>
        <w:tab/>
        <w:t xml:space="preserve"> </w:t>
        <w:tab/>
        <w:br/>
        <w:tab/>
        <w:t xml:space="preserve"> ДОПУСКА</w:t>
        <w:tab/>
        <w:br/>
        <w:tab/>
        <w:t xml:space="preserve"> </w:t>
        <w:tab/>
        <w:br/>
        <w:tab/>
        <w:t xml:space="preserve"> до разглеждане молба за отмяна на влязло в сила решение № 26/30.04.2014 г., постановено по гр. д.№ 4341/2013 г. от състав на ВКС, ІІ гр. отд., поради противоречие с влязло в сила решение от 22.04.2009 г., постановено по гр. д.№ 3776/2006 г., влязло в сила на 04.04.2011 г. от ІІ”а” състав на Софийски градски съд, на основание чл.303, ал.1, т.4 ГПК, подадена от Г. В. П., В. В. П. и А. Г. Г. всички със съдебен адрес [населено място], [улица], адв. Ц..</w:t>
        <w:tab/>
        <w:br/>
        <w:tab/>
        <w:t xml:space="preserve"> </w:t>
        <w:tab/>
        <w:br/>
        <w:tab/>
        <w:t xml:space="preserve"> Указва на Г. В. П., В. В. П. и А. Г. Г. всички със съдебен адрес [населено място], [улица], адв. Ц. да внесат обезпечение на основание чл.282, ал.1, т.2 вр. чл.309, ал.1 ГПК в размер на 11 388, 20 лева, по сметката на ВКС, в противен случай молбата за спиране на изпълнителното производство по издадения въз основа на влязлото в сила съдебно решение изпълнителен лист ще бъде оставена без уважение.</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