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№2165/09.07.2025 по търг. д. №2787/2024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2165</w:t>
        <w:tab/>
        <w:br/>
        <w:tab/>
        <w:t xml:space="preserve"/>
        <w:tab/>
        <w:br/>
        <w:tab/>
        <w:t xml:space="preserve">Гр. София, 09.07. 2025 год.</w:t>
        <w:tab/>
        <w:br/>
        <w:tab/>
        <w:t xml:space="preserve"/>
        <w:tab/>
        <w:br/>
        <w:tab/>
        <w:t xml:space="preserve">Върховният касационен съд на Република България, Търговска колегия, Второ отделение, в закрито съдебно заседание на седми юли през две хиляди двадесет и пета година в състав:</w:t>
        <w:tab/>
        <w:br/>
        <w:tab/>
        <w:t xml:space="preserve"/>
        <w:tab/>
        <w:br/>
        <w:tab/>
        <w:t xml:space="preserve"> ПРЕДСЕДАТЕЛ: БОНКА ЙОНКОВА</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Като изслуша докладваното от съдия П. Хорозова т. д. № 2787/2024 г., за да се произнесе, взе предвид:</w:t>
        <w:tab/>
        <w:br/>
        <w:tab/>
        <w:t xml:space="preserve"/>
        <w:tab/>
        <w:br/>
        <w:tab/>
        <w:t xml:space="preserve">Производството е по чл. 248 ГПК.</w:t>
        <w:tab/>
        <w:br/>
        <w:tab/>
        <w:t xml:space="preserve"/>
        <w:tab/>
        <w:br/>
        <w:tab/>
        <w:t xml:space="preserve">Образувано е по молба с вх. № 9635 от 23.05.2025 г., подадена от процесуалния пълномощник на ответниците по касация - ЕЛ ЕН ДЖИ СИСТЕМИ ЕООД с ЕИК[ЕИК] и БУЛМАРКЕТ ДМ ЕООД с ЕИК[ЕИК], за допълване на определение № 1569 от 22.05.2025 г. в частта относно разноските, като на всеки един от молителите се присъди сумата 11 685.60 лв., представляваща платено адвокатско възнаграждение за защита пред касационната инстанция.</w:t>
        <w:tab/>
        <w:br/>
        <w:tab/>
        <w:t xml:space="preserve"/>
        <w:tab/>
        <w:br/>
        <w:tab/>
        <w:t xml:space="preserve">В срока по чл. 248, ал. 2 ГПК насрещната страна – Държавна агенция ДЪРЖАВЕН РЕЗЕРВ И ВОЕННОВРЕМЕННИ ЗАПАСИ – не е изразила становище по молбата.</w:t>
        <w:tab/>
        <w:br/>
        <w:tab/>
        <w:t xml:space="preserve"/>
        <w:tab/>
        <w:br/>
        <w:tab/>
        <w:t xml:space="preserve">По така направеното искане, съдът съобрази следното:</w:t>
        <w:tab/>
        <w:br/>
        <w:tab/>
        <w:t xml:space="preserve"/>
        <w:tab/>
        <w:br/>
        <w:tab/>
        <w:t xml:space="preserve">Молбата за допълване на определението в частта за разноските е процесуално допустима - подадена е от надлежни страни, в съответния едномесечен срок по чл. 248, ал. 1 ГПК.</w:t>
        <w:tab/>
        <w:br/>
        <w:tab/>
        <w:t xml:space="preserve"/>
        <w:tab/>
        <w:br/>
        <w:tab/>
        <w:t xml:space="preserve">Разгледана по същество, същата се преценява като основателна.</w:t>
        <w:tab/>
        <w:br/>
        <w:tab/>
        <w:t xml:space="preserve"/>
        <w:tab/>
        <w:br/>
        <w:tab/>
        <w:t xml:space="preserve">С определение № 1569 от 22.05.2025 г., постановено по настоящото дело, не е допуснато касационно обжалване на въззивното решение № 105 от 16.08.2024 г. по в. т. д. № 67/2024 г. по описа на Великотърновски апелативен съд, по подадената от Държавната агенция касационна жалба. Съгласно този окончателен резултат по спора има основание касаторът да понесе отговорността за сторените от насрещните страни разноски пред тази инстанция, своевременно претендирани, по които съдът е пропуснал да се произнесе. </w:t>
        <w:tab/>
        <w:br/>
        <w:tab/>
        <w:t xml:space="preserve"/>
        <w:tab/>
        <w:br/>
        <w:tab/>
        <w:t xml:space="preserve">От материалите по делото (включително приложените към отговора по чл. 287, ал. 1 ГПК договори за правна защита и съдействие, данъчни фактури и платежни нареждания) е видно, че всеки от ответниците по касация е договорил и заплатил по банков път адвокатско възнаграждение за изготвяне и подаване от негово име на отговор на касационната жалба и процесуално представителство пред ВКС в размер на 11 685,60 лв. с ДДС.</w:t>
        <w:tab/>
        <w:br/>
        <w:tab/>
        <w:t xml:space="preserve"/>
        <w:tab/>
        <w:br/>
        <w:tab/>
        <w:t xml:space="preserve">С оглед гореизложеното са налице предпоставките на чл. 248 ГПК за допълване на постановеното определение по чл. 288 ГПК в искания от молителите смисъл и молбата следва да бъде изцяло уважена.</w:t>
        <w:tab/>
        <w:br/>
        <w:tab/>
        <w:t xml:space="preserve"/>
        <w:tab/>
        <w:br/>
        <w:tab/>
        <w:t xml:space="preserve">Така мотивиран, съставът на Върховния касационен съд, Търговска колегия, Второ отделение</w:t>
        <w:tab/>
        <w:br/>
        <w:tab/>
        <w:t xml:space="preserve"/>
        <w:tab/>
        <w:br/>
        <w:tab/>
        <w:t xml:space="preserve">ОПРЕДЕЛИ :</w:t>
        <w:tab/>
        <w:br/>
        <w:tab/>
        <w:t xml:space="preserve"/>
        <w:tab/>
        <w:br/>
        <w:tab/>
        <w:t xml:space="preserve"> ДОПЪЛВА определение № 1569 от 22.05.2025 по т. д. № 2787/2024 г. по описа на ВКС, ІІ т. о., в частта за разноските, като ПОСТАНОВЯВА:</w:t>
        <w:tab/>
        <w:br/>
        <w:tab/>
        <w:t xml:space="preserve"/>
        <w:tab/>
        <w:br/>
        <w:tab/>
        <w:t xml:space="preserve">ОСЪЖДА ДА ДЪРЖАВЕН РЕЗЕРВ И ВОЕННОВРЕМЕННИ ЗАПАСИ да заплати на ЕЛ ЕН ДЖИ СИСТЕМИ ЕООД с ЕИК[ЕИК] сумата от 11 685,60 лв. - разноски за касационната инстанция.</w:t>
        <w:tab/>
        <w:br/>
        <w:tab/>
        <w:t xml:space="preserve"/>
        <w:tab/>
        <w:br/>
        <w:tab/>
        <w:t xml:space="preserve">ОСЪЖДА ДА ДЪРЖАВЕН РЕЗЕРВ И ВОЕННОВРЕМЕННИ ЗАПАСИ да заплати на БУЛМАРКЕТ ДМ ЕООД с ЕИК[ЕИК] сумата от 11 685,60 лв. – разноски за касационната инстанция.</w:t>
        <w:tab/>
        <w:br/>
        <w:tab/>
        <w:t xml:space="preserve"/>
        <w:tab/>
        <w:br/>
        <w:tab/>
        <w:t xml:space="preserve">Определението е окончателно.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