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№8843/12.06.2019 по адм. д. №8451/2017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С.Г от [населено място] срещу решение № 182 от 01 юни 2017 год., постановено по адм. дело № 29/2017 год., по описа на Административен съд Враца, с което е отхвърлена жалбата му против решение за предоставяне на лични данни № 18 от 09 януари 2017 год. на кмета на О. В и е осъден да заплати на О. В разноски по делото, представляващи юрисконсултско възнаграждение в размер на 100, 00 лв. (сто лева).</w:t>
        <w:tab/>
        <w:br/>
        <w:tab/>
        <w:t xml:space="preserve">В касационната жалба се релевират оплаквания за неправилност на атакувания съдебен акт поради нарушение на материалния закон, съществено нарушение на съдопроизводствените правила и необоснованост – отменителни основания по чл. 209, т. 3 от АПК.Она доводите си с наличието на собственото му заболяване [диагноза], а липсата на данни за фамилна обремененост е пречка за провеждане на правилното му лечение. Представени са заверени „вярно с оригинала“ копия на документи: становище от д-р В.Ц и от д - р А.М, извадка от електорнната система на Националната здравноосигурителна каса (НЗОК) във връзка с диспансерна регистрация при д-р. М и извадка от ПИС на НЗОК за избор на ОПЛ. Моли за отмяна на първоинстанционното решение като вместо него съдът се произнесе с друго по същество на спора, с което да отмени решението на кмета на О. В и му даде задължителни указания във връзка с предоставяне на заявената от него информация. Претендира присъждане на разноски.</w:t>
        <w:tab/>
        <w:br/>
        <w:tab/>
        <w:t xml:space="preserve">Ответникът – кметът на О. В не изразява становище по касационната жалба.</w:t>
        <w:tab/>
        <w:br/>
        <w:tab/>
        <w:t xml:space="preserve">Прокурорът от Върховна административна прокуратура изразява мотивирано заключение за неоснователност на касационната жалба. Излага съображения, че обжалваното решение е правилно и следва да се остави в сила.</w:t>
        <w:tab/>
        <w:br/>
        <w:tab/>
        <w:t xml:space="preserve">Върховният административен съд, тричленен състав на пето отделение, като прецени наведените в жалбата касационни основания и доказателства по делото, приема за установено следното:</w:t>
        <w:tab/>
        <w:br/>
        <w:tab/>
        <w:t xml:space="preserve">Касационната жалба е подадена в преклузивния срок по чл. 211, ал. 1 от АПК и от надлежна страна по смисъла на чл. 210, ал. 1 от АПК, спрямо която първоинстанционното решение е неблагоприятно. Разгледана по същество е неоснователна по следните съображения:</w:t>
        <w:tab/>
        <w:br/>
        <w:tab/>
        <w:t xml:space="preserve">Производството пред Административен съд – Враца е образувано въз основа на жалба от С.Г от [населено място] срещу решение, обективиращо отказ, за предоставяне на лични данни № 18 от 09 януари 2017 год. на кмета на О. В, поискани от жалбоподателя по отношение на лицето В.В от [населено място], изпратено по компетентност от С. О, район „Слатина“ с вх. № 0800-215 от 11 август 2016 год. в О.В.С е приел, че оспореното решение е издадено от компетентен орган – кмета на О. В - по арг. на чл. 38, ал. 1 от ЗМСМА (ЗАКОН ЗЗД МЕСТНОТО САМОУПРАВЛЕНИЕ И МЕСТНАТА АДМИНИСТРАЦИЯ) (ЗМСМА) и чл. 35, ал. 3 от ЗГР (ЗАКОН ЗЗД ГРАЖДАНСКАТА РЕГИСТРАЦИЯ) (ЗГР), в изискуемата от закона писмена форма, с оглед нормата на чл. 59, ал. 2 от АПК, посочени са правни фактически основания за издаването му и е подписано от неговия издател. Установил е, че при издаването на административния акт са спазени административнопроизводствените правила и не е нарушен материалния закон. Достигнал е до извода, че не е налице нито една от визираните в чл. 4, ал. 1, от т. 1-т. 7, включително от ЗЗЛД, условия, допускащи обработването и предоставянето на лични данни, отнасящи се за трето лице, поради което е отхвърлил като неоснователна жалбата на С.Г срещу отказа на кмета за предоставянето им. Решението е правилно.</w:t>
        <w:tab/>
        <w:br/>
        <w:tab/>
        <w:t xml:space="preserve">Не са допуснати сочените в касационната жалба нарушение на материалния закон, съществено нарушение на съдопроизводствените правила и необоснованост. Изложените оплаквания от касатора в тази насока се преповтарят. Същите са изложени и разгледани от инстанцията по същество в обжалвания съдебен акт, като съдът е преценил събраните по делото доказателства поотделно и в тяхната съвкупност. При постановяване на обжалваното решение, първостепенният съд е извършил цялостна служебна проверка на административния акт в изпълнение на изискванията на чл. 168, ал. 1 от АПК, във връзка с чл. 146 от АПК.</w:t>
        <w:tab/>
        <w:br/>
        <w:tab/>
        <w:t xml:space="preserve">По делото няма спор за фактите. Първоинстанционният съд е установил правилно и съобразно доказателствата фактическата обстановка по спора, която се възприема от касационната инстанция. Обоснован е изводът на съда за неприложимост на нормата на чл. 4, ал. 1, от т. 1 до т. 7 включително от ЗЗЛД отм. с ДВ., бр. 17 от 26 февруари 2019 год., но приложима към разглеждания казус).</w:t>
        <w:tab/>
        <w:br/>
        <w:tab/>
        <w:t xml:space="preserve">В чл. 4, ал. 1 от ЗЗЛД отм. са определени условията, при наличието на които е допустимо обработването на лични данни. Съгласно чл. 4, ал. 1 от ЗЗЛД отм. обработването на лични данни е допустимо само в случаите, когато е налице поне едно от следните условия: 1. обработването е необходимо за изпълнение на нормативно установено задължение на администратора на лични данни; 2. физическото лице, за което се отнасят данните, е дало изрично своето съгласие; 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 4. обработването е необходимо, за да се защитят животът и здравето на физическото лице, за което се отнасят данните; 5. обработването е необходимо за изпълнението на задача, която се осъществява в обществен интерес; 6. обработването е необходимо за упражняване на правомощия, предоставени със закон на администратора или на трето лице, на което се разкриват данните; 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От изброените по-горе хипотези следва изводът, че в случая не е налице нито едно от посочените изисквания на чл. 4, ал. 1, от т. 1 до т. 7 от включително ЗЗЛД отм. , при което да може да се приеме за допустимо обработването и предоставянето на лични данни за посоченото в искането трето лице, по искане на заявителя Гайдов. Също така следва да се отбележи обстоятелството, че пред инстанцията по същество е приложена писмена декларация от В.В от 03 януари 2017 год., в която лицето изрично е обективирала отказ за предоставяне на личните й данни. Следователно и т. 2 от цитираната по-горе правна норма не обуславя допустимостта на искането на заявителя, както правилно е приел и административният съд.</w:t>
        <w:tab/>
        <w:br/>
        <w:tab/>
        <w:t xml:space="preserve">В касационната жалба С.Г излага доводи, обосноваващи неправилността на обжалваното първоинстанционно решение, с наличното му тежко заболяване [диагноза], като сочи, че исканите от него лични данни са във връзка с фамилна обремененост и са от значение за запазване в максимална степен на живота и здравето му, както и за провеждане на правилното му медицинско лечение. Заявеното обстоятелство, касаещо здравословното му състояние не отговаря на условието на т. 4 на ал. 1 от чл. 4 от ЗЗЛД отм. , Нормата разрешава предоставянето на лични данни с цел да се защитят животът и здравето на физическото лице, за което се отнасят данните. В разглеждания случай, исканите лични данни не се отнасят за касатора, а до трето лице – В.В, поради което позоваването на чл. 4, ал. 1, т. 4 от ЗЗЛД отм. не е основание за предоставяне на лични данни, касаещи трето лице. Регламентацията на чл. 4, ал. 1, т. 7 от ЗЗЛД отм. също не намира приложение към казуса, доколкото пред интересите, декларирани от жалбоподателя, преимущество имат интересите на физическото лице, за което се отнасят данните, което от своя страна категорично е отказало предоставянето им.</w:t>
        <w:tab/>
        <w:br/>
        <w:tab/>
        <w:t xml:space="preserve">От изложеното следва изводът, че нито едно от условията, изброени в чл. 4, ал. 1 от ЗЗЛД отм. , при които да може да се приеме за допустимо обработването и предоставянето на лични данни за посоченото в искането трето лице, не е налице, както и правилно е приел Административен съд Враца в оспореното решение. Ето защо, релевираните в касационната жалба отменителни основания по чл. 209, т. 3 от АПК са неоснователни и недоказани, поради което първоинстанционния съдебен акт следва да се остави в сила като правилен.</w:t>
        <w:tab/>
        <w:br/>
        <w:tab/>
        <w:t xml:space="preserve">С оглед изхода на спора, разноски за настоящата касационна инстанция не следва да се присъждат.</w:t>
        <w:tab/>
        <w:br/>
        <w:tab/>
        <w:t xml:space="preserve">По изложените съображения и на осн. чл. 221, ал. 2, предл. първо от АПК, Върховният административен съд, тричленен състав на пето отделение РЕШИ:</w:t>
        <w:tab/>
        <w:br/>
        <w:tab/>
        <w:t xml:space="preserve">ОСТАВЯ В СИЛА решение № 182 от 01 юни 2017 год., постановено по адм. дело № 29/2017 год., по описа на Административен съд Враца.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