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№388/22.12.2015 по гр. д. №5264/2015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388/22.12.2015 г.</w:t>
        <w:tab/>
        <w:br/>
        <w:tab/>
        <w:t xml:space="preserve"> </w:t>
        <w:tab/>
        <w:br/>
        <w:tab/>
        <w:t xml:space="preserve">Върховен касационен съд на Република България, Гражданска колегия, Първо отделение в закритото заседание на двадесет и първи декември две хиляди и петнадесета година в състав:Председател: Теодора Нинова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Геника Михайловаразгледа докладваното от съдия Михайлова гр. д. № 5264 по описа за 2015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83, ал. 2 ГПК.</w:t>
        <w:tab/>
        <w:br/>
        <w:tab/>
        <w:t xml:space="preserve"> </w:t>
        <w:tab/>
        <w:br/>
        <w:tab/>
        <w:t xml:space="preserve">К. П. Н. Б. иска да бъде освободена от държавна такса и разноски в касационното производство. </w:t>
        <w:tab/>
        <w:br/>
        <w:tab/>
        <w:t xml:space="preserve"> </w:t>
        <w:tab/>
        <w:br/>
        <w:tab/>
        <w:t xml:space="preserve">Настоящият състав на Върховния касационен съд приема молбата за допустима. С определение № 626/ 07.12.2015 г. по настоящото дело обжалваното въззивно решение № 3259/ 15.05.2015 г. по гр. д. № 9283/ 2014 г. е допуснато до касационно обжалване, а на касатора е указано в 1-седмичен срок от съобщението да представи доказателства за заплатена държавна такса в полза на ВКС за сумата 975. 00 лв. Определението е съобщено на 14.12.2015 г, а молбата с искането по чл. 83, ал. 2 ГПК постъпва на 17.12.2015 г, т. е. в границите на съдебния срок за представяне на платежния документ.</w:t>
        <w:tab/>
        <w:br/>
        <w:tab/>
        <w:t xml:space="preserve"> </w:t>
        <w:tab/>
        <w:br/>
        <w:tab/>
        <w:t xml:space="preserve">От представените по делото доказателства се установява, че единственият доход на касатора е от пенсия (180 лв. месечно). С решение на ТЕЛК № 0892/ 056/ 27.03.2006 г. е призната 92 % загуба на работоспособността без чужда помощ с водеща диагноза хроничен хепатит; неврит на двата слухови нерва, практическа глухота; АХ гр II-ХОББ - смесена форма, лумбаго; спондилоза; обща протрузия на диска. Представената медицинска документация свидетелства за това, че здравословното състояние на касатора се влошава. Представена е и декларация, с която касаторът засвидетелства, че единственото притежавано от него имущество е 1/ 2 ид. части от имота, предмет на висящия делбен иск. </w:t>
        <w:tab/>
        <w:br/>
        <w:tab/>
        <w:t xml:space="preserve"> </w:t>
        <w:tab/>
        <w:br/>
        <w:tab/>
        <w:t xml:space="preserve">Настоящият състав на Върховния касационен съд приема, че материалното състояние на касатора е такова, че изключва извода той да има достатъчно средства за заплащане на дължимата държавна такса. Основателността на искането за освобождаване от държавна такса извежда по право освобождаване на касатора и от заплащането на разноски в производството, като по това искане съдът не дължи нарочен диспозитив (аргумент от чл. 83, ал. 3 ГПК).</w:t>
        <w:tab/>
        <w:br/>
        <w:tab/>
        <w:t xml:space="preserve"> </w:t>
        <w:tab/>
        <w:br/>
        <w:tab/>
        <w:t xml:space="preserve">При тези мотиви и на основание чл. 83, ал. 2 ГПК, съдът</w:t>
        <w:tab/>
        <w:br/>
        <w:tab/>
        <w:t xml:space="preserve"> </w:t>
        <w:tab/>
        <w:br/>
        <w:tab/>
        <w:t xml:space="preserve">ОПРЕДЕЛИ: ОСВОБОЖДАВА П. Н. Б. ЕГН [ЕГН] от заплащането на държавна такса в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