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№640/12.12.2015 по гр. д. №4605/2015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640</w:t>
        <w:tab/>
        <w:br/>
        <w:tab/>
        <w:t xml:space="preserve"> </w:t>
        <w:tab/>
        <w:br/>
        <w:tab/>
        <w:t xml:space="preserve">София, 12.12.2015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4605/2015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3247 от 15.05.2015 г. по гр. д. № 3268/2009 г. на Софийски градски съд е отменено решението на Софийски районен съд, 77 състав, постановено на 29.12.2008 г. по гр. д. № 25126/06 г. в частта относно квотите на съделителите в допуснатия до съдебна делба недвижим имот, като вместо това е постановено делбата да се извърши при права 4/12 ид. части за Р. Г. Г.- И., 7/12 ид. части за Г. Л. И. и 1/12 ид. част за В. Л. И.. В останалата част първоинстанционното решение е потвърдено.</w:t>
        <w:tab/>
        <w:br/>
        <w:tab/>
        <w:t xml:space="preserve"> </w:t>
        <w:tab/>
        <w:br/>
        <w:tab/>
        <w:t xml:space="preserve"> В срока по чл. 283 ГПК въззивното решение е обжалвано с касационна жалба от Р. Г. Г.- И., чрез нейния процесуален представител адв. В. Г.. Изложени са доводи за неправилност на решението поради нарушение на материалния закон, съществени нарушения на съдопроизводствените правила и необоснованост. Твърди се, че въззивният съд е допуснал съществено процесуално нарушение, като е отказал да конституира в хода на производството във въззивната инстанция приобретателите на ид. част от недвижимия имот, предмет на делбата, което е довело до постановяване на решение без участието на надлежна страна. Подържа се също, че събраните по делото доказателства не са обсъдени в тяхната взаимна връзка и последователност.</w:t>
        <w:tab/>
        <w:br/>
        <w:tab/>
        <w:t xml:space="preserve"> </w:t>
        <w:tab/>
        <w:br/>
        <w:tab/>
        <w:t xml:space="preserve"> Правният въпрос, по който се иска допускане на касационно обжалване, е за привличането на третите лица, придобили права върху недвижим имот, предмет на съдебна делба в първа фаза - след предявяване на иска за делба, но преди постановяване на решението, за участието на прехвърлителя като процесуален субституент и въпросът за необходимото другарство помежду им, като се твърди, че същият е разрешаван противоречиво от съдилищата. </w:t>
        <w:tab/>
        <w:br/>
        <w:tab/>
        <w:t xml:space="preserve"> </w:t>
        <w:tab/>
        <w:br/>
        <w:tab/>
        <w:t xml:space="preserve">Ответниците по касация не са взели становище.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Жалбоподателите в настоящото производство Р. Г. Г. и Л. Г. И., починал в хода на процеса и заместен на основание чл. 227 ГПК от своя наследник по закон В. Л. И., са предявили против Г. Л. И. иск за делба на недвижим имот, находащ се в [населено място], [улица], съставляващ апартамент № 14 на четвърти надпартерен етаж в сградата. Правото си на собственост върху ид. част от този имот са извели от договор за прехвърляне на идеална част от недвижим имот срещу задължение за издръжка и гледане, оформен с нотариален акт № 2, т.І, дело № 1/ 2006 г., с който А. Т. Ш. е прехвърлила на Р. Г. Г. - И. по време на брака й с Л. Г. И. посочената идеална част от този жилищен имот. По силата на договор за замяна на недвижими имоти, сключен с нотариален акт № 183, т.ХХХV, дело № 6259/85 г., като собственик на останалата ид. част се легитимира Г. Л. И..</w:t>
        <w:tab/>
        <w:br/>
        <w:tab/>
        <w:t xml:space="preserve"> </w:t>
        <w:tab/>
        <w:br/>
        <w:tab/>
        <w:t xml:space="preserve"> По време висящността на делото във фазата по допускане на съдебната делба пред въззивната инстанция с нотариален акт № 135, т.І1 дело № 118/2000 г. ищците Р. Г. - И. и Л. И. прехвърлили притежаваната от тях в режим на съпружеска имуществена общност 1/2 ид. част от имота на В. Я. Ю. срещу задължение за издръжка и гледане. На 24.07.2010 г. починал ищецът Л. И., който оставил за наследници по закон съпругата си Р. Г.- И. и синовете си Г. Л. И. и В. Л. И.. Настъпилото в хода на процеса приемство е отразено от въззивния съд, който на основание чл. 227 ГПК конституирал на мястото на починалия ищец неговия наследник по закон В. Л. /останалите двама наследници са били страни по делото на собствено основание/. Съдът е оставил без уважение искането на ищцата да бъде заместена в процеса от приобретателя на спорното право В. Ю. и съпругата му В. Ю. при условията на чл. 121, ал.2 във вр. с чл. 117, ал.1 ГПК отм., Постановил е решение, с което е допуснал извършването на съдебната делба между Р. Г. И., Г. Л. И. и В. Л. И., като при определяне на квотите им в съсобствеността е взел предвид настъпилото в хода на делото наследствено правоприемство от Л. Г. И..</w:t>
        <w:tab/>
        <w:br/>
        <w:tab/>
        <w:t xml:space="preserve"> </w:t>
        <w:tab/>
        <w:br/>
        <w:tab/>
        <w:t xml:space="preserve"> Поставените от жалбоподателката правни въпроси, касаещи приложението на чл. 121 ГПК отм., респ. чл. 226 ГПК в делбеното производство са от значение за изхода на делото, но не се установява да са разрешени от въззивния съд в противоречие с практиката на ВКС или да са разрешавани противоречиво от съдилищата. Представената с касационната жалба съдебна практика, обективираща разнопосочно разрешаване на поставените въпроси, е преодоляна с постановяване на ТР № 3 от 19.12.2013 г. по тълк. д. № 3/2013 г. на ОСГК на ВКС. В т.3 от същото е прието, че при извършено разпореждане със спорното право в хода на делбеното производство във фазата по допускане на делбата от един съсобственик / съделител/ в полза на трето лице, приобретателят може да участва като страна по делото само със съгласие на двете страни и на лицето, което встъпва като страна по делото или да встъпи главно по реда на чл. 225 ГПК/ чл. 181 ГПК отм., Ако такова съгласие не бъде постигнато, делото продължава своя ход с участието на първоначалните страни, като прехвърлителят вече участва в качеството си на процесуален субституент на приобретателя. Посочено е, че доколкото няма специални правила за конституирането на страни в делбеното производство при прехвърляне на спорното материално право във фазата по допускане на съдебната делба, приложение намират общите правила на ГПК - чл. 226 ГПК/чл. 121 ГПК - отм. и чл. 225 ГПК/ чл. 181 ГПК - отм., При същите условия приобретателят може да встъпи като страна по делото във фазата по извършване на делбата. </w:t>
        <w:tab/>
        <w:br/>
        <w:tab/>
        <w:t xml:space="preserve"> </w:t>
        <w:tab/>
        <w:br/>
        <w:tab/>
        <w:t xml:space="preserve"> В случая данните по делото са, че в проведеното на 20.04.2015 г. съдебно заседание пълномощникът на жалбоподателя Г. Л. изрично е заявил несъгласие приобретателят В. Ю. и съпругата му да заместят като страна по делото праводателката си Р. Г. - И.. Затова като е приел, че не са налице предпоставките на чл. 121, ал.2 ГПК във връзка с чл.117, ал.1 ГПК отм. за заместване на страна, въззивният съд не е процедирал в противоречие с цитираната по - горе задължителна съдебна практика. </w:t>
        <w:tab/>
        <w:br/>
        <w:tab/>
        <w:t xml:space="preserve"> </w:t>
        <w:tab/>
        <w:br/>
        <w:tab/>
        <w:t xml:space="preserve">По тези съображения настоящият състав приема, че не са налице сочените от жалбоподателката основания на чл. 280, ал.1 ГПК, поради което не следва да се допуска касационно обжалване на въззивното решение.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3247 от 15.05.2015 г. по гр. д. № 3268/2009 г. на Софийски градски съд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