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№635/10.12.2015 по гр. д. №5055/2015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635</w:t>
        <w:tab/>
        <w:br/>
        <w:tab/>
        <w:t xml:space="preserve"> </w:t>
        <w:tab/>
        <w:br/>
        <w:tab/>
        <w:t xml:space="preserve">София, 10.12.2015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08 декември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5055 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 С решение № 2383/19.12.2014г. по гр. д.№ 2932/2014г. на Софийски апелативен съд е потвърдено решение от 16.01.2014г. по гр. д.№ 3994/2011г. на СГС. С последното е признато за установено по предявен от [фирма] по отношение на [фирма] и Н. С. С., че те не са собственици на ПИ № 730 от кв. 101 по плана на [населено място], м. „Х. С.” [улица]с площ 1500 кв. м. очертан по буквите АДЕБА в скицата на в. л. П.П. на л. 83 от делото на СГС с граници: от всички страни имот № 761 от кв. 101 по същия план </w:t>
        <w:tab/>
        <w:br/>
        <w:tab/>
        <w:t xml:space="preserve"> </w:t>
        <w:tab/>
        <w:br/>
        <w:tab/>
        <w:t xml:space="preserve">Ответниците по касация обжалват решението с отделни жалби.</w:t>
        <w:tab/>
        <w:br/>
        <w:tab/>
        <w:t xml:space="preserve"> </w:t>
        <w:tab/>
        <w:br/>
        <w:tab/>
        <w:t xml:space="preserve">В касационната жалба на [фирма] се прави оплакване за неправилност на решението поради противоречие с материалния закон – ЗСПЗЗ и ЗПИНМ, нарушение на процесуалните правила, тъй като съдът е приел за доказани факти, за които няма преки и достатъчно косвени доказателства, които да установяват отчуждаване от наследникът на праводателите му и за необоснованост на извода, че имота е бил отчужден по ЗПИНМ, подлежал е на реституция по ЗВСНОНИ по З.,ЗПИМН ЗБлНМ.. и че решението за възстановяване правото на собственост на праводателите му е нищожно.</w:t>
        <w:tab/>
        <w:br/>
        <w:tab/>
        <w:t xml:space="preserve"> </w:t>
        <w:tab/>
        <w:br/>
        <w:tab/>
        <w:t xml:space="preserve">В изложението по чл. 284, ал.3 т.1 ГПК към тази жалба са формулирани три въпроса: 1. следва ли съдът да обсъди всички представени и относими към спора доказателства в мотивите на решението, 2. налице ли е косвено доказване на факт когато не е установена такава система от доказателствени факти, която да създаде сигурност че факта, индициран чрез доказаните останали факти се е осъществил. 3.следва ли да се приеме за доказано отчуждаване на недвижим имот, ако в хода на процеса не са представени доказателства за извършено плащане. По тези въпроси се твърди противоречие на въззивното решение с практиката на ВКС.</w:t>
        <w:tab/>
        <w:br/>
        <w:tab/>
        <w:t xml:space="preserve"> </w:t>
        <w:tab/>
        <w:br/>
        <w:tab/>
        <w:t xml:space="preserve">Касационна жалба е подадена и от ответницата Н. С. с твърдения за недопустимост на решението, като постановено по недопустим иск, насочен към нея, тъй като преди предявяване на иска се е разпоредила в частта си от процесния имот в полза на другия ответник. </w:t>
        <w:tab/>
        <w:br/>
        <w:tab/>
        <w:t xml:space="preserve"> </w:t>
        <w:tab/>
        <w:br/>
        <w:tab/>
        <w:t xml:space="preserve">Ответникът по касация и по двете жалби ги оспорва.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отрицателен установителен иск от данните по делото се констатира следното:</w:t>
        <w:tab/>
        <w:br/>
        <w:tab/>
        <w:t xml:space="preserve"> </w:t>
        <w:tab/>
        <w:br/>
        <w:tab/>
        <w:t xml:space="preserve">С договор за доброволна делба от 1941 г., сключен между Е. П. С., С. П. С. и С. П. С. са поделени недвижими имоти, между които по дал ІІ, т.4 С. П. С. е придобил нива в м. „Терена” от 2,3 дка. при описани граници. Съделителят С. П. С. е получил също имот в тази местност по дял ІІІ, т. 4. С решение № 367/25.06.1997г. е по заявление, подадено от В. С. С. е възстановена собствеността на наследници на С. П. С. върху нива от 1,5 дка в м. „”Г.”, съставляваща имот 5284, кад. л. 435 по кадастралния план от 1956 г. и по плана на в. „Напоително поле” от 1939г. при описани граници, които кореспондират на тези по договора за делба от 1941г. и е отказано възстановяване на част от този имот с площ 0,8 дка на основание чл. 10, ал.7 ЗСПЗЗ. С н. а. № 37,т. ІІ/2008г. част от наследниците на С. П. С. продават 2/3 ид. ч. на ответника [фирма]. С н. а. № 165,т. І/ 02.09.2010г. Н. С. С. продава на същото дружество своята, придобита по завещание 1/3 ид. ч. на същото дружество.</w:t>
        <w:tab/>
        <w:br/>
        <w:tab/>
        <w:t xml:space="preserve"> </w:t>
        <w:tab/>
        <w:br/>
        <w:tab/>
        <w:t xml:space="preserve">За имот 5284 от двете СТЕ се установява, че попада в очертанията на парцел ІV от кв. 56, отреден със заповед от 07.07.1962 г. за нуждите на ГТП„Топливо”. Към заповедта е приложена скица, които са приложени към исковата молба. Заповедта е издадена на основание решение на ИК на Г., взето на заседанието на 22.06.1962г. / протокол № 26 от същата дата на л. 20 от 50244/2010г. Към този момент имот № 5284 е отразен с пл. № 14 по плана от 1956г. Това се установява със скицата към заповедта от СТЕ. С удостоверение, приложено на л. 16 от гр. д.№ 50244:2010г. е установено, че за него е платено обезщетение с платежни нареждания № 18875/07.02.1968г. и № 18840/07.02.19968г. на наследници на наследници на Е. С., С. П. и С. П.. Съставени са актове за държавна собственост. По делото е представен АДС № 4912/1996г., с който е актуван имот № 14, като част от площта на парцел ІV. В графа 7 са отразени предходните АДС. </w:t>
        <w:tab/>
        <w:br/>
        <w:tab/>
        <w:t xml:space="preserve"> </w:t>
        <w:tab/>
        <w:br/>
        <w:tab/>
        <w:t xml:space="preserve">Ищецът [фирма] е признат за собственик с н. а. № 48,т. І/2003г. на ПИ № 734 от кв. 101 по плана на м. „Х. С.-С.” [населено място], одобрен през 2001г., целия с площ 14 170 кв. м. на основание чл. 17, ЗППДОП отм., Един от представените документи за издаване на този констативен нот. акт е АДС № 67/1997г., с който е актуван парцел ІV от кв. 56 с площ 14 470 вк. м., включен в капитала на „ [фирма] на основание заповед № РД-18562/1995г. Тези доказателства установяват правния интерес на ищеца от предявяване на отрицателен установителен иск.</w:t>
        <w:tab/>
        <w:br/>
        <w:tab/>
        <w:t xml:space="preserve"> </w:t>
        <w:tab/>
        <w:br/>
        <w:tab/>
        <w:t xml:space="preserve">Въззивната инстанция е възприела мотивите на първата инстанция. По същество е прието, че процесния имот не е подлежал на реституция по ЗСПЗЗ, защото е бил отчужден от наследодателя на праводателите на дружеството-ответник и му е платено обезщетение, а сега представлява имот, включен в капитала на ищцовото дружество. Поземлената комисия е действала извън своя предмет на компетентност, поради което издаденото от нея решение за възстановяване на собствеността е нищожно. Имотът е подлежал на възстановяване по ЗВСНОНИ по З., ЗПИНМ, ЗБлНМ.., но не е била проведена процедура за отмяна на отчуждаването, поради което праводателите на ответника – ЮЛ не са били собственици и не са могли да му прехвърлят собствеността върху имот 730, с който номер е заснет имота в кадастралния план след решението по ЗСПЗЗ.</w:t>
        <w:tab/>
        <w:br/>
        <w:tab/>
        <w:t xml:space="preserve"> </w:t>
        <w:tab/>
        <w:br/>
        <w:tab/>
        <w:t xml:space="preserve">По допускането до касация по жалбата на ответника [фирма]:</w:t>
        <w:tab/>
        <w:br/>
        <w:tab/>
        <w:t xml:space="preserve"> </w:t>
        <w:tab/>
        <w:br/>
        <w:tab/>
        <w:t xml:space="preserve">Първия въпрос е „следва ли съдът да обсъди всички представени и относими към спора доказателства в мотивите на решението” Този въпрос не кореспондира на мотивите на обжалваното решение. В мотивите на обжалваното решение са обсъдени доводите на въззивниците, че не било установено, че от наследодателят С. П. С. е отчужден и му е изплатен именно имота, предмет на договора за делба. С исковата молба е представено писмо от 14.02.1992г. на Столична община, от което е видно, че се съхранява в Общината отчуждителна преписка № 165/02.07.1962 г. /неприложена цялата поради големия й обем/, цитирана в АДС от 1996 г., списък на лицата, от които са отчуждени имоти и удостоверение, в което е посочено кои имоти, от кои лица са отчуждени и с кои платежни нареждания, какви суми са им изплатени. От ответника са оспорени всички представени от ищеца доказателства, но това удостоверение е официален документ, удостовереното в него не е опровергано от оспорващото го дружество при негова доказателствена тежест. Заповедта за отреждане, ведно със скицата към нея и извършеното плащане на собственици, между които и наследодателя С. П. С. доказват, че имот 14 е отчужден. Тези доказателства не са косвени по отношение на този факт. Затова втория въпрос – „налице ли е косвено доказване на факт когато не е установена такава система от доказателствени факти, която да създаде сигурност че факта, индициран чрез доказаните останали факти се е осъществил” не кореспондира на доказателствата по делото и на мотивите на обжалваният съдебен акт и по него не се допуска касационно обжалване.</w:t>
        <w:tab/>
        <w:br/>
        <w:tab/>
        <w:t xml:space="preserve"> </w:t>
        <w:tab/>
        <w:br/>
        <w:tab/>
        <w:t xml:space="preserve">Последния въпрос -.следва ли да се приеме за доказано отчуждаване на недвижим имот, ако в хода на процеса не са представени доказателства за извършено плащане, съставлява конкретизация на първия. Както вече се посочи с официално удостоверение е установено наличието на платежен документ за превеждане на обезщетението за отчуждения имот. По два от дяловете от договора от 1941г. са получени имоти в м. „Г.” и обезщетението е платено с две платежни нареждания. С постъпване на дължимото обезщетение в банката се приема, че обезщетението е платено – пар.93 ППЗПИНМ. Тъй като твърдението, че не е доказано обезщетяване на собствениците се опровергава от доказателствата по делото, по този въпрос не се допуска касационно обжалване.</w:t>
        <w:tab/>
        <w:br/>
        <w:tab/>
        <w:t xml:space="preserve"> </w:t>
        <w:tab/>
        <w:br/>
        <w:tab/>
        <w:t xml:space="preserve">По касационната жалба, подадена от ответницата Н. С. се твърди недопустимост на решението, като постановено по недопустим иск, насочен към нея, тъй като преди предявяване на иска се е разпоредила в частта си от процесния имот в полза на другия ответник. В хода на производството обаче тази ответница е оспорила иска и правата на ищеца. Тя е твърдяла, че се е разпоредила с процесния имот като собственик, с което отрича правата на ищеца. Затова той има интерес да установи със сила на пресъдено нещо и по отношение на нея, че имота не е подлежал на реституция, поради което завещателя й не е бил собственик, поради което и тя и не е могла да се разпореди с част от него. Затова въззивният съд, като е съобразил това и се е произнесъл и по иска против тази ответница, не е постановил недопустимо решение. Няма основание за допускане на касация за проверка допустимостта на решението. </w:t>
        <w:tab/>
        <w:br/>
        <w:tab/>
        <w:t xml:space="preserve"> </w:t>
        <w:tab/>
        <w:br/>
        <w:tab/>
        <w:t xml:space="preserve">Или в обобщение, и по двете касационни жалби не се допуска касационно обжалване.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2383/19.12.2014г. по гр. д.№ 2932/2014г. на Софийски апелативен съд по касационни жалби на [фирма] и на Н. С. 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