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№165/30.03.2022 по търг. д. №1441/2021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165</w:t>
        <w:tab/>
        <w:br/>
        <w:tab/>
        <w:t xml:space="preserve"/>
        <w:tab/>
        <w:br/>
        <w:tab/>
        <w:t xml:space="preserve">София, 30.03.2022 година</w:t>
        <w:tab/>
        <w:br/>
        <w:tab/>
        <w:t xml:space="preserve"/>
        <w:tab/>
        <w:br/>
        <w:tab/>
        <w:t xml:space="preserve">Върховният касационен съд на Република България, първо търговско отделение, в закрито заседание на двадесет и първи март две хиляди и двадесет и втора година, в състав:</w:t>
        <w:tab/>
        <w:br/>
        <w:tab/>
        <w:t xml:space="preserve"/>
        <w:tab/>
        <w:br/>
        <w:tab/>
        <w:t xml:space="preserve">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изслуша докладваното от съдията Чаначева т. дело № 1441/2021 година.</w:t>
        <w:tab/>
        <w:br/>
        <w:tab/>
        <w:t xml:space="preserve"/>
        <w:tab/>
        <w:br/>
        <w:tab/>
        <w:t xml:space="preserve">Производството е по чл.288 ГПК, образувано по касационна жалба на К. Г. К. против решение №260037 от 15.03.2021г. по гр. д.573/2020г. на Варненски апелативен съд. </w:t>
        <w:tab/>
        <w:br/>
        <w:tab/>
        <w:t xml:space="preserve"/>
        <w:tab/>
        <w:br/>
        <w:tab/>
        <w:t xml:space="preserve">Ответникът по касационната жалба –„Турист строй комерс- 99“АД, [населено място], чрез пълномощника си – адв. И.С. е на становище, че не са налице предпоставки за допускане на решението до касационно обжалване.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 283 ГПК срещу подлежащ на обжалване съдебен акт. </w:t>
        <w:tab/>
        <w:br/>
        <w:tab/>
        <w:t xml:space="preserve"/>
        <w:tab/>
        <w:br/>
        <w:tab/>
        <w:t xml:space="preserve">С изложението си по чл.284, ал.3, т.1 ГПК, касаторът, чрез пълномощника си – адв. Е. С. е поддържал основания по чл. 280,ал.1, т.1 и 3 ГПК, чийто текст е възпроизвел. Посочил е още, че били налице предпоставки и за очевидна неправилност на решението на основание чл.280, ал.2 ГПК. По основанието по чл.280, ал.1 ГПК е формулирал въпроса – „ Длъжен ли е въззивният съд да обоснове решението си като обсъди всички обстоятелства по делото“. Изброени са решения на ВКС. По основанието по чл.280, ал.1, т.3 ГПК е поставен въпросът – „ Неспазването на императивната правна норма на чл.220,ал.1 от ТЗ, изразяващо се в невярно посочени брой поименни акции на акционер в Списъка на акционерите и въз основа на грешния списък – неправилно определен кворум на присъстващи на Общото събрание на акционерите и гласовете, основание ли е за отмяна на решенията на ОСА само на формално основание или това е без значение, ако се установи, че независимо от неправилно преброеното и по-малко гласове на акционера, крайните решения на ОСА биха се приели с необходимото мнозинство“. Страната е развила своето разбиране за значимостта на въпроса. По основанието по чл.280, ал.2 ГПК в хипотеза на очевидна неправилност е разгледана правната същност на основанието, изведена от касатора от актове на ВКС. Направено е лаконичното оплакване, че след като съдът е нарушил чл.220,ал.1 ТЗ е „нарушил юридическите устои на други правни институти от ТЗ“. Други доводи не са развити.</w:t>
        <w:tab/>
        <w:br/>
        <w:tab/>
        <w:t xml:space="preserve"/>
        <w:tab/>
        <w:br/>
        <w:tab/>
        <w:t xml:space="preserve">Касаторът не обосновава довод за допускане на решението до касационно обжалване. За да бъде обсъждано основанието по чл.280, ал.1, т.1 ГПК, то касаторът следва да изложи доводи относно наличие на общ и допълнителен критерий. Или, същият следва да формулира правен въпрос, който да твърди, че е разрешен от въззивния съд в противоречие с практиката на ВКС, респ.ВС. Този въпрос следва да бъде формулиран от страната, да бъде свързан с предмета на спор и да е изведен от решаващите изводи на съда, довели до постановения, обжалван от нея правен резултат. Така, в случая касаторът е поставил общ въпрос относим към всяко съдебно производство. За да бъде релевантен, обаче, той следва да посочи кои негови доводи не са били предмет на разглеждане от въззивния съд и как би се променил постановения правен резултат, ако същите бяха обсъдени. В случая такива доводи липсват, а след поставяне на въпроса, касаторът се е задоволил само с изброяване на съдебни актове, като нито е посочил в какво се изразява необсъждането на обстоятелствата по делото от въззивния съд, нито е обосновал противоречие при разрешаването на този въпрос от състава на ВАпС и изброените съдебни актове. Следователно, същият не обосновава довод за наличие предпоставките по чл.280, ал.1, т.1 ГПК. </w:t>
        <w:tab/>
        <w:br/>
        <w:tab/>
        <w:t xml:space="preserve"/>
        <w:tab/>
        <w:br/>
        <w:tab/>
        <w:t xml:space="preserve"> Касаторът е поддържал втория въпрос в хипотеза на чл.280, ал.1, т.3 ГПК. Макар и фактически обусловен, вторият въпрос може да бъде приет за релевантен. Страната, обаче, по него не е развила съображения свързани с основанието, което е поддържала, съобразно указанията по неговата дефинитивност с т.4 ТР ОСГТК № 1 /09г. </w:t>
        <w:tab/>
        <w:br/>
        <w:tab/>
        <w:t xml:space="preserve"/>
        <w:tab/>
        <w:br/>
        <w:tab/>
        <w:t xml:space="preserve">Касаторът е поддържал и основанието по чл.280, ал.2, предл.3-то ГПК, обосновано от него чрез развиване на лаконично общо оплакване за несъгласие с постановения резултат.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само е маркирала, без да изложи каквито и да било доводи по него. Или с това изложение, касаторът не обосновава извод за наличие предпоставки по чл.280, ал.2 пр. 3-то ГПК.</w:t>
        <w:tab/>
        <w:br/>
        <w:tab/>
        <w:t xml:space="preserve"/>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№260037 от 15.03.2021г. по гр. д.573/2020г. на Варненски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