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№1006/23.10.2007 по адм. д. №6320/2007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КАСАТОРЪТ е обжалвал решението от 9.05.2007 г. по адм. д. № 310/06 г. на Врачанския окръжен съд, с което е отменена заповед от 14.07.2006 г. на началника на служба по кадастъра за изменение на кадастралната карта на поземлен имот с обособяването от него на нов. ПРОИЗВОДСТВОТО е по чл. 208 и сл. АПК.</w:t>
        <w:tab/>
        <w:br/>
        <w:tab/>
        <w:t xml:space="preserve">ОТВЕТНИЦИТЕ по касационната жалба не са взели становище, прокурорът дава заключение, че е неоснователна.</w:t>
        <w:tab/>
        <w:br/>
        <w:tab/>
        <w:t xml:space="preserve">Касационната жалба, подадена в срок, е неоснователна.</w:t>
        <w:tab/>
        <w:br/>
        <w:tab/>
        <w:t xml:space="preserve">Изменение на кадастъра досежно вещните права и границите на поземлените имоти, които са основни кадастрални данни, може да стане само по реда на чл. 53, ал. 2 и 3 ЗКИР - със съгласие на заинтересуваните лица, удостоверено с подписите им върху акта за грешки или непълноти, или със съдебно решение по спор помежду им за материално право. Изменение в тези данни не може да бъде извършено по реда на чл. 34, ал. 1 ЗКИР, тъй като по него се нанасят само допълнителни кадастрални данни по чл. 32, ал. 1 ЗКИР.</w:t>
        <w:tab/>
        <w:br/>
        <w:tab/>
        <w:t xml:space="preserve">При липсата на съгласие от досегашния собственик по кадастъра или на съдебно решение, установяващо съществуващ сервитут, обособяването на нов поземлен имот в границите на неговия не е могло да се извърши законосъобразно под предлог, че се нанася стъпка на надземен провод.</w:t>
        <w:tab/>
        <w:br/>
        <w:tab/>
        <w:t xml:space="preserve">Само на това основание отменителното решение е правилно по резултата си. Касационните оплаквания са неотносими към този извод, поради което то следва да бъде потвърдено.</w:t>
        <w:tab/>
        <w:br/>
        <w:tab/>
        <w:t xml:space="preserve">Воден от горното и на осн. чл. 221, ал 2 вр. чл. 218 АПК Върховният административен съд РЕШИ:</w:t>
        <w:tab/>
        <w:br/>
        <w:tab/>
        <w:t xml:space="preserve">ОСТАВЯ В СИЛА решението от 9.05.2007 г. по адм. д. № 310/06 г. на Врачанския окръжен съд. РЕШЕНИЕТО не подлежи на обжалване. Вярно с оригинала, ПРЕДСЕДАТЕЛ: /п/ Д. Й. секретар: ЧЛЕНОВЕ: /п/ Г. А./п/ Г. С.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