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№8920/20.06.2012 по адм. д. №13008/2011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от директора на Дирекция „Обжалване и управление на изпълнението” /ОУИ/ – гр. П. при ЦУ на НАП, срещу Решение №1463/26.08.2011 г. по адм. дело №441/2011 г. на Административен съд - Пловдив, с което е обявен за нищожен РА № 261001279/28.07.2010 г. на ТД на НАП - Пловдив, потвърден с решение №744/07.10.2010 г. на директора на дирекция „ОУИ” – гр. П. при ЦУ на НАП, в частта на допълнително определени данъчни задължения по ДДС за д. п. м.08 - 12.2007 г., в размер общо на 9 779.26 лв., ведно с лихвите върху тази сума, както и на допълнително начислен корпоративен данък за 2007 г. в размер на 4 889.58 лв., ведно с лихви в размер на 1 473.97 лв. Поддържа се, че обжалваното решение е неправилно, поради нарушение на материалния закон, съществено нарушение на съдопроизводствените правила и необоснованост, с оглед на което се иска отмяната му.</w:t>
        <w:tab/>
        <w:br/>
        <w:tab/>
        <w:t xml:space="preserve">Ответникът - "ЦАС" ЕООД, гр. С., чрез процесуалния си представител - адв.. В., оспорва касационната жалба като неоснователна. Претендира за разноски пред касационната инстанция.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осмо отделение, намира, че касационната жалба е процесуално допустима, като подадена от надлежна страна и в срока по чл. 211, ал.1 АПК, а разгледана по същество е неоснователна.</w:t>
        <w:tab/>
        <w:br/>
        <w:tab/>
        <w:t xml:space="preserve">За да обяви за нищожен РА, в оспорените му части, съдът се е позовал на приетите като доказателства 5 /пет/ броя Актове за прихващане и възстановяване /АПВ/, с които по отношение на оспорващото дружество "Цас" ЕООД и за същите данъчни периоди / м.08, м.09, м.10, м.11 и м.12.2007 г./ са признати права на възстановяване на данъчен кредит. Това са: АПВ №13495/21.09.2007 г., АПВ №14199/22.10.2007 г. , АПВ №14815/28.11.2007 г., АПВ №15448/18.12.2007 г. и АПВ №800332/28.01.2008 г., които са влезли в сила и за които има данни че са изпълнени, т. е на основание чл.92, ал.3 от ЗДДС и чл.128 от ДОПК признатите за възстановяване суми като данъчен кредит са реално възстановени. В тези суми, по приетото заключение на съдебно-счетоводната експертиза, което съдът е кредитирал, влизат и сумите по процесния РА от общо 9 779.18 лева задължения по ДДС. От това е изведен извод, че признатите с тези АПВ права и задължения могат да бъдат изменяни само по специалния ред на чл.133 и чл.134 от ДОПК, но не и по общия ред на чл.112 и чл.113 от ДОПК. Съответно на това и компетентния да възложи извършването на процесната ревизия орган по специалния ред на чл.134, ал.1 от ДОПК, е само териториалния директор, а не нач. сектор "Ревизии и проверки" при ТД на НАП-Пловдив, респ. нач. сектор "Ревизии", дирекция "Контрол" при ТД на НАП-Пловдив, както е в случая. Последните не притежават материална компетентност за възлагане на ревизията, поради което и издаденият при липса на материална компетентност на органа РА се явява нищожен.</w:t>
        <w:tab/>
        <w:br/>
        <w:tab/>
        <w:t xml:space="preserve">От друга страна, съдът е приел, че изменената разпоредба на чл.129, ал.3 от ДОПК /Д.в. бр.108/2007 г./, в сила от 19.12.2007 г., няма обратно действие, от което следва, че за приложението й трябва актовете за прихващане и вазстановяване и РА да са издадени след влизането й в сила, която хипотеза в случая не е налице.</w:t>
        <w:tab/>
        <w:br/>
        <w:tab/>
        <w:t xml:space="preserve">Съобразно този резултат по определените данъчни задължения по ЗДДС и връзката им с допълнително начисления корпоративен данък, на основание чл.26, т.2 от ЗКПО, съдът е приел, че след като тези задължения не съществуват, поради признатото право на данъчен кредит с издадените 5 бр.АПВ, то липсва и основание за начисляване на корпоративен данък, в която част, при липса на основание, РА е също нищожен. Обжалваното решение е правилно.</w:t>
        <w:tab/>
        <w:br/>
        <w:tab/>
        <w:t xml:space="preserve">По делото не е спорно, че за ревизираните периоди, по отношение на ответника - "Цас" ЕООД са издадени пет броя АПВ, с които на дружеството е признато правото на възстановяване на ДДС и същият е реално възстановен. Влезлите в сила АПВ, които не са били обжалвани по съдебен ред, се ползват със стабилитет. Установените с тях права и задължения, относно данъчния период, предмет и на оспорения РА, могат да бъдат изменени по специално предвидения ред на чл.134 от ДОПК и на основанията по чл.133 от ДОПК. В тези случаи компетентният да възложи ревизията орган е териториалния директор, а не нач. сектор "Ревизии и проверки" при ТД на НАП-Пловдив, респ. нач. сектор "Ревизии", дирекция "Контрол" при ТД на НАП-Пловдив, както е в случая.Териториалният директор е компетентен да издаде и последващата заповед за определяне на компетентен орган за извършване на ревизията по особения ред на чл.134, вр. с чл.133 от ДОПК. В случая правилно е прието, че този ред и тази компетентност на органа при възлагане и извършване на ревизията не е спазен от една страна, а от друга ревизията е извършена по общия ред на чл.112 и чл.113 от ДОПК, без да има основание.Поради това изводите на съда, че ревизията е извършена от материално некомпетентен орган, което прави оспорения РА нищожен, се явяват законосъобразни.</w:t>
        <w:tab/>
        <w:br/>
        <w:tab/>
        <w:t xml:space="preserve">Неоснователно е оплакването на касатора, че липсва нищожност, с оглед приложението на изменената разпоредба на чл.129, ал.3 от ДОПК, в сила от 19.12.2007 г., позволяваща извършването на ревизия по общия ред, независимо от наличието на влезли в сила АПВ, за едни и същи данъчни пероди, както е в случая.</w:t>
        <w:tab/>
        <w:br/>
        <w:tab/>
        <w:t xml:space="preserve">Разпоредбата на чл. 129, ал. 3 ДОПК / ДВ, бр.108 от 2007 г., в сила от 19.12.2007 г./, има действие занапред. С това изменение, независимо от извършването на прихващане или възстановяване, включително когато актът е обжалван, задълженията за данъка или задължителните осигурителни вноски подлежат на установяване чрез извършване на ревизия. Като се има предвид, че на цитираната правна норма не е придадено обратно действие, то следва да се приеме, че същата е приложима, в случаите при които и акта за прихващане или възстановяване, и ревизионният акт, с който ще се установят задължения за данъци, трябва да са издадени след 19.12.2007 г. , т. е при действието на тази разпоредба. В случая четири от АПВ са издадени преди тази дата, поради което правилно е прието, че разпоредбата е неприложима. По отношение на петия, макар и приложима, ревизията е също нищожна, поради извършването й по общия ред, а не по специалния такъв на чл.133 и чл.134 от ДОПК.</w:t>
        <w:tab/>
        <w:br/>
        <w:tab/>
        <w:t xml:space="preserve">Обжалваното решение е правилно и по отношение на обявения за нищожен РА, в частта му на начисления корпоративен данък. Начисляването на последния е във връзка с увеличение на финансовия резултат за 2007 г. от непризнати разходи за данъчни цели, а именно разходите на ответното дружество по заплащане на непризнати по ЗДДС за извършени услуги по 2 бр. консултански договора с К. М. и З. К.. При положение, че с влезли в сила пет броя АПВ тези услуги са признати за извършени, поради което на получателя им е признато правото на данъчен кредит по начисленото и платено от него ДДС, съдът е имал основание да приеме, че извършеното увеличение на финансовия резултат на този получател на тези услуги / в лицето на ответното дружество/ за 2007 г. и следващото се от това допълнително начисляване на дължим корпоративен данък, е без каквото и да е правно основание, от което следва нищожност на РА и в тази му част.</w:t>
        <w:tab/>
        <w:br/>
        <w:tab/>
        <w:t xml:space="preserve">Като правилно и законосъобразно обжалваното решение следва да се остави в сила.</w:t>
        <w:tab/>
        <w:br/>
        <w:tab/>
        <w:t xml:space="preserve">Съобразно този резултат основателно е искането на ответника за разноски в размер на сумата от 1200 лв. заплатен адвокатски хонорар пред касационната инстанция, видно от представения договор за правна защита и съдействие от 19.05.2012 г.</w:t>
        <w:tab/>
        <w:br/>
        <w:tab/>
        <w:t xml:space="preserve">Водим от горното и на основание чл. 221, ал. 2, предл. 1 АПК, Върховният административен съд, осмо отделение Е.К. РЕШИ:</w:t>
        <w:tab/>
        <w:br/>
        <w:tab/>
        <w:t xml:space="preserve">ОСТАВЯ В СИЛА Решение №1463/26.08.2011 г. постановено по адм. дело №441/2011 г. по описа на Административен съд-Пловдив, първо отделение, ХІ-ти състав.</w:t>
        <w:tab/>
        <w:br/>
        <w:tab/>
        <w:t xml:space="preserve">ОСЪЖДА Дирекция "Обжалване и управление на изпълнението"- Пловдив при ЦУ на НАП, да заплати на "ЦАС" ЕООД, гр. С., сумата от 1 200 лева разноски пред касационната инстанция, за адвокат. Решението е окончателно. Вярно с оригинала, ПРЕДСЕДАТЕЛ: /п/ Т. Н. секретар: ЧЛЕНОВЕ: /п/ Е. К./п/ Б. Ц. Е.К.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