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№575/28.10.2011 по ч.гр.д. №424/2011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 След като изслуша докладваното от съдията КЕРЕЛСКА ч. гр. д.№424/2011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274,ал.3,т.2 ГПК.</w:t>
        <w:tab/>
        <w:br/>
        <w:tab/>
        <w:t xml:space="preserve"> </w:t>
        <w:tab/>
        <w:br/>
        <w:tab/>
        <w:t xml:space="preserve"> Образувано е по касационна частна жалба на Д. С. Т. от [населено място] срещу определение № 286 от 16.05.2011 год. по в. ч. гр. д. №247/2011 год. на Апелативен съд [населено място], с което е потвърдено определение № 183/05.04.2011 год. по ч. гр. д. № 587/2010 год. по описа на Шуменския окръжен съд. С това определение е оставена без разглеждане молбата на частната жалбоподателка Д. С. Т. за частична отмяна на обезпечение на бъдещ иск чрез спиране на изпълнението по изп. д. № 20108760400906 на ЧСИ Д. З. с рег. № 876, с район на действие Ш. по отношение на имот, находящ се в [населено място], [улица] кв. 109, УПИ ХV-879, ведно с правото на строеж върху него, допуснато с определение № 485 от 24.09.2010 год. по ч. гр. д. № 587/2010 год. на Шуменския окръжен съд, като процесуално недопустима. </w:t>
        <w:tab/>
        <w:br/>
        <w:tab/>
        <w:t xml:space="preserve"> </w:t>
        <w:tab/>
        <w:br/>
        <w:tab/>
        <w:t xml:space="preserve"> В касационната частна жалба се правят оплаквания за неправилност на обжалваното определение. Застъпва се становище, че съдът неправилно е приел, че „заинтересована страна” по смисъла на чл. 402 ГПК, която е активно легитимирана да иска отмяна на допуснатото обезпечение, може да бъде само страната в съответното гражданско производство /исково или обезпечително/ и доколкото жалбоподателката се явява трето за това производство лице, същата не е процесуално легитимирана да иска отмяна на допуснатото обезпечение.</w:t>
        <w:tab/>
        <w:br/>
        <w:tab/>
        <w:t xml:space="preserve"> </w:t>
        <w:tab/>
        <w:br/>
        <w:tab/>
        <w:t xml:space="preserve"> Частната жалбоподателка счита, че под заинтересована страна следва да се разбира всяка страна, която има правен интерес от отмяна на обезпечението. Моли определението да бъде отменено и вместо него да се постанови ново определение, с което допуснатото обезпечение да бъде отменено по отношение на посочения от нея имот. Представя изложение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 Ответникът по частната жалба - И. А. У. от [населено място], оспорва както допустимостта на касационното обжалване, така и основателността на касационната частна жалба по същество. 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Частната жалба е подадена в срока по чл. 275,ал.1 ГПК, от надлежна страна и срещу подлежащ на касационно обжалване съгл. чл. 274,ал.3,т.2 ГПК съдебен акт, поради което е процесуално допустима. </w:t>
        <w:tab/>
        <w:br/>
        <w:tab/>
        <w:t xml:space="preserve"> </w:t>
        <w:tab/>
        <w:br/>
        <w:tab/>
        <w:t xml:space="preserve"> При въведената факултативност на касационното обжалване на определенията визирани в разпоредбата на чл. 274,ал.3,т.1 и 2 ГПК, за да бъде разгледана по същество, касационната частна жалба /предвид препращащата разпоредба на 274,ал.3 ГПК/, следва да отговаря на допълнителните изисквания за закона по чл. 280,ал.1 ГПК: </w:t>
        <w:tab/>
        <w:br/>
        <w:tab/>
        <w:t xml:space="preserve"> </w:t>
        <w:tab/>
        <w:br/>
        <w:tab/>
        <w:t xml:space="preserve"> Обжалваното определение да съдържа произнасяне по материалноправен или процесуалноправен въпрос, обусловил решаващите правни изводи на съда и по отношение на него да е налице едно от основанията / критериите /, посочени в чл. 280,ал.1,т.1,2 и 3 ГПК. </w:t>
        <w:tab/>
        <w:br/>
        <w:tab/>
        <w:t xml:space="preserve"> </w:t>
        <w:tab/>
        <w:br/>
        <w:tab/>
        <w:t xml:space="preserve"> В случая процесуалноправният въпрос, относно правото на трети лица за търсят защита по съдебен ред от обезпечителни мерки, наложени от съда, е бил предмет на разглеждане от въззивната инстанция и становището на съда по него, е обусловило решаването на спора по конкретното дело. Независимо от това, доколкото не са изпълнени посочените от касатора допълнителните критерии за допустимост на касационното обжалване по чл. 280,ал.1,т.2 и т.3 ГПК, касационното обжалване не следва да се допуска. </w:t>
        <w:tab/>
        <w:br/>
        <w:tab/>
        <w:t xml:space="preserve"> </w:t>
        <w:tab/>
        <w:br/>
        <w:tab/>
        <w:t xml:space="preserve"> Представените с касационната частна жалба определения не установяват твърдението на частният жалбоподател, че с въззивното определение визирания процесуалноправен въпрос е бил разрешен по различен начин.С определение № 126 от 10.03.2009 год., постановено по ч. т. д. № 56/2009 год. на ВКС, ТК, 1- во т. о. съдът, както в обжалваното определение приема, че заинтересована страна в гражданското съдопроизводство може да бъде страната във висящия процес / бил той исков или обезпечителен/ и че страната която не е участвала в обезпечителния процес не е легитимирана да иска отмяна на наложената в него обезпечителна мярка. Останалите два съдебни акта / определение № 365/30.10.2008 год. по гр. д. №1254/32008 год. на V г. о на ВКС и определение № 629/28.10.2009 год. по ч. т.д. №506/2009 год. ТК, ІІ т. о. на ВКС / разглеждат възможността трети лица, които не са били страни в обезпечителното производство да искат отмяна на наложената обезпечителна мярка </w:t>
        <w:tab/>
        <w:br/>
        <w:tab/>
        <w:t xml:space="preserve"> </w:t>
        <w:tab/>
        <w:br/>
        <w:tab/>
        <w:t xml:space="preserve">само при установена интерес от това</w:t>
        <w:tab/>
        <w:br/>
        <w:tab/>
        <w:t xml:space="preserve"> </w:t>
        <w:tab/>
        <w:br/>
        <w:tab/>
        <w:t xml:space="preserve">. Като пример за такъв интерес се разглежда случая, когато третото лице със свое имущество или парични средства е гарантирало изпълнението на решението, което евентуално ще се постанови /чл. 310,ал.2 ГПК отм. чл. 391,ал.1,т.2 ГПК/, какъвто настоящия случай не е. </w:t>
        <w:tab/>
        <w:br/>
        <w:tab/>
        <w:t xml:space="preserve"> </w:t>
        <w:tab/>
        <w:br/>
        <w:tab/>
        <w:t xml:space="preserve"> Не следва да се допуска касационното обжалване и на основанието по чл. 280,ал.1,т.3 ГПК, доколкото по посочения процесуалноправен въпрос, е налице формирана съдебна практика, в посочения вече смисъл, която е правилна и не се налага да бъде променяна или изоставяна. </w:t>
        <w:tab/>
        <w:br/>
        <w:tab/>
        <w:t xml:space="preserve"> </w:t>
        <w:tab/>
        <w:br/>
        <w:tab/>
        <w:t xml:space="preserve"> Доколкото не са налице законовите предпоставки за допустимост на касационното обжалване, Върховният касационен съд, състав на 3-то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определение № 286 от 16.05.2011 год. по в. ч. гр. д. №247/2011 год. на Апелативен съд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