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№294/13.10.2011 по гр. д. №1515/2010 на ВКС, ГК, III г.о.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Явяват ли се вреда за купувача разноските по воденото дело за делба, след частична евикция, след като съсобствеността с третото лице е прекратена с доброволна делба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При съдебна евикция – реализирана или евентуална, е налице неточно изпълнение на задължението да се прехвърли правото на собственост, което поражда отговорност за продавача освен да върне част от цената на имота при частична евикция, също и да обезщети купувача за вредите – чл. 190, ал. 2 ЗЗД. Обезщетението за вреди извън посочените в чл. 189, ал. 1 ЗЗД, съгласно същата разпоредба се определя по общите правила за неизпълнение на задължението – чл. 82 и чл. 83 ЗЗД. Съгласно чл. 82 ЗЗД обезщетението обхваща претърпяната загуба и пропуснатата полза, пряка и непосредствена последица от неизпълнението. Разноските по воденото дело от купувача срещу третото лице за запазване на имота, се обхващат от отговорността на продавача за вреди, тъй като са пряка и предвидима последица от неизпълнението. Длъжникът обаче се освобождава от отговорност за вредите, които кредиторът би могъл да избегне като положи грижата на добър стопанин, съгласно разпоредбата на чл. 83, ал. 2 ЗЗД. Така например с ТР № 128/1986г. ОСГК на ВС е прието, че Д. не дължи обезщетение за вреди /от изплащане на вложените суми на трето лице/, които кредиторът би могъл да избегне като положи грижата на добър стопанин, а именно да уведоми незабавно Д. за загубените документи.</w:t><w:br/><w:t><br></w:t><w:br/><w:t>Съгласно чл. 83, ал. 2 ЗЗД ищцата /ответница по касация/ е могла да избегне настъпването на вредите, ако бе положила грижата на добър стопанин, и бе извършила справка в съответната служба по вписвания, за наличието на вписвания по чл. 4, б. „а” от Правилника за вписванията /ПВ/ за имота, предмет на сделката. С вписването се дава гласност на подлежащите на вписване актове – чл. 1 от ПВ, и грижата на добър стопанин включва извършване на проверка по книгите за вписване относно собствеността на продавания имот. Разпоредбата на чл. 83, ал. 2 ЗЗД изисква активно поведение от кредитора в съответствие с принципа на добросъвестността, за ограничаване на вредите чрез полагане на дължимата грижа. 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 </w:t><w:tab/><w:br/><w:tab/><w:t xml:space="preserve">Иск за изпълнение или обезщетение /неизпълнение/</w:t><w:tab/><w:br/><w:tab/><w:t xml:space="preserve"> </w:t><w:tab/><w:br/><w:tab/><w:t xml:space="preserve">обезщетение за имуществени вреди</w:t><w:tab/><w:br/><w:tab/><w:t xml:space="preserve"> </w:t><w:tab/><w:br/><w:tab/><w:t xml:space="preserve">обезщетение за неизпълнение</w:t><w:tab/><w:br/><w:tab/><w:t xml:space="preserve"> </w:t><w:tab/><w:br/><w:tab/><w:t xml:space="preserve">претърпени загуби</w:t><w:tab/><w:br/><w:tab/><w:t xml:space="preserve"> </w:t><w:tab/><w:br/><w:tab/><w:t xml:space="preserve">пропуснати ползи</w:t><w:tab/><w:br/><w:tab/><w:t xml:space="preserve"> </w:t><w:tab/><w:br/><w:tab/><w:t xml:space="preserve">обезщетение за вреди</w:t><w:tab/><w:br/><w:tab/><w:t xml:space="preserve"> </w:t><w:tab/><w:br/><w:tab/><w:t xml:space="preserve">дължима грижа</w:t><w:tab/><w:br/><w:tab/><w:t xml:space="preserve"> </w:t><w:tab/><w:br/><w:tab/><w:t xml:space="preserve">2</w:t><w:tab/><w:br/><w:tab/><w:t xml:space="preserve"></w:t><w:tab/><w:br/><w:tab/><w:t xml:space="preserve">№ 294</w:t><w:tab/><w:br/><w:tab/><w:t xml:space="preserve"></w:t><w:tab/><w:br/><w:tab/><w:t xml:space="preserve">С. 13.10.2011 година</w:t><w:tab/><w:br/><w:tab/><w:t xml:space="preserve"> </w:t><w:tab/><w:br/><w:tab/><w:t xml:space="preserve"> В ИМЕТО НА НАРОДА </w:t><w:tab/><w:br/><w:tab/><w:t xml:space="preserve"></w:t><w:tab/><w:br/><w:tab/><w:t xml:space="preserve">Върховният касационен съд на Република България, трето гражданско отделение, в съдебно заседание на 27 септември две хиляди и единадесета година в състав:</w:t><w:tab/><w:br/><w:tab/><w:t xml:space="preserve"> </w:t><w:tab/><w:br/><w:tab/><w:t xml:space="preserve"> Председател: Ценка Георгиева</w:t><w:tab/><w:br/><w:tab/><w:t xml:space="preserve"> </w:t><w:tab/><w:br/><w:tab/><w:t xml:space="preserve"> Членове: М. И.</w:t><w:tab/><w:br/><w:tab/><w:t xml:space="preserve"> </w:t><w:tab/><w:br/><w:tab/><w:t xml:space="preserve"> И. П.</w:t><w:tab/><w:br/><w:tab/><w:t xml:space="preserve"> </w:t><w:tab/><w:br/><w:tab/><w:t xml:space="preserve">При секретаря Анжела Богданова, като изслуша докладваното от съдията Ц. Г. гр. д. № 1515/2010г., за да се произнесе взе пред вид следното:</w:t><w:tab/><w:br/><w:tab/><w:t xml:space="preserve"> </w:t><w:tab/><w:br/><w:tab/><w:t xml:space="preserve"></w:t><w:tab/><w:br/><w:tab/><w:t xml:space="preserve"> </w:t><w:tab/><w:br/><w:tab/><w:t xml:space="preserve"> </w:t><w:tab/><w:br/><w:tab/><w:t xml:space="preserve"> </w:t><w:tab/><w:br/><w:tab/><w:t xml:space="preserve"></w:t><w:tab/><w:br/><w:tab/><w:t xml:space="preserve"></w:t><w:tab/><w:br/><w:tab/><w:t xml:space="preserve">Производството е по чл. 290 и сл. ГПК. </w:t><w:tab/><w:br/><w:tab/><w:t xml:space="preserve"> </w:t><w:tab/><w:br/><w:tab/><w:t xml:space="preserve">С определение № 431 от 08.04.2011г., постановено по настоящото дело № 1515/2010г. на ВКС, ІІІ г. о., е допуснато касационно обжалване на въззивното решение на Варненския окръжен съд, ГО, ІІ с-в, № 959 от 07.07.2010г. по в. гр. д. № 807/2010г. в частта, с която е уважен искът на И. Д. Д. срещу Г. Г. Г. за заплащане на от сумата 3333.92 лв., представляваща обезщетение за претърпени имуществени вреди, изразяващи се в направени разноски за прекратяване на съсобствеността върху продаден й от ответниците недвижим имот.</w:t><w:tab/><w:br/><w:tab/><w:t xml:space="preserve"> </w:t><w:tab/><w:br/><w:tab/><w:t xml:space="preserve">Касационно обжалване на въззивното решение е допуснато на основание чл. 280, ал. 1, т. 3 ГПК по материалноправния въпрос явяват ли се вреда за купувача разноските по воденото дело за делба, след частична евикция, след като съсобствеността с третото лице е прекратена с доброволна делба.</w:t><w:tab/><w:br/><w:tab/><w:t xml:space="preserve"> </w:t><w:tab/><w:br/><w:tab/><w:t xml:space="preserve">Ответницата по жалбата И. Д. Д. от [населено място] не е изразила становище. </w:t><w:tab/><w:br/><w:tab/><w:t xml:space="preserve"> </w:t><w:tab/><w:br/><w:tab/><w:t xml:space="preserve">Ответницата Н. Г. К. от [населено място] не е изразила становище.</w:t><w:tab/><w:br/><w:tab/><w:t xml:space="preserve"> </w:t><w:tab/><w:br/><w:tab/><w:t xml:space="preserve">По въпроса, по който е допуснато касационно обжалване на въззивното решение, Върховният касационен съд намира следното:</w:t><w:tab/><w:br/><w:tab/><w:t xml:space="preserve"> </w:t><w:tab/><w:br/><w:tab/><w:t xml:space="preserve">При съдебна евикция – реализирана или евентуална, е налице неточно изпълнение на задължението да се прехвърли правото на собственост, което поражда отговорност за продавача освен да върне част от цената на имота при частична евикция, също и да обезщети купувача за вредите – чл. 190, ал. 2 ЗЗД. Обезщетението за вреди извън посочените в чл. 189, ал. 1 ЗЗД, съгласно същата разпоредба се определя по общите правила за неизпълнение на задължението – чл. 82 и чл. 83 ЗЗД. Съгласно чл. 82 ЗЗД обезщетението обхваща претърпяната загуба и пропуснатата полза, пряка и непосредствена последица от неизпълнението. Разноските по воденото дело от купувача срещу третото лице за запазване на имота, се обхващат от отговорността на продавача за вреди, тъй като са пряка и предвидима последица от неизпълнението. Длъжникът обаче се освобождава от отговорност за вредите, които кредиторът би могъл да избегне като положи грижата на добър стопанин, съгласно разпоредбата на чл. 83, ал. 2 ЗЗД. Така например с ТР № 128/1986г. ОСГК на ВС е прието, че Д. не дължи обезщетение за вреди /от изплащане на вложените суми на трето лице/, които кредиторът би могъл да избегне като положи грижата на добър стопанин, а именно да уведоми незабавно Д. за загубените документи.</w:t><w:tab/><w:br/><w:tab/><w:t xml:space="preserve"> </w:t><w:tab/><w:br/><w:tab/><w:t xml:space="preserve">По основателността на касационната жалба:</w:t><w:tab/><w:br/><w:tab/><w:t xml:space="preserve"> </w:t><w:tab/><w:br/><w:tab/><w:t xml:space="preserve">С въззивното решение е уважен искът на И. Д. Д., купувач по договор за продажба на недвижим имот, срещу продавачите й Г. Г. и Н. К., за присъждане на общата сума 333,92 лв. /по 1666,96 лв. от всеки от тях/ на основание чл. 79 ЗЗД, поради неизпълнение в количествено отношение на договора. От фактическа страна съдът е приел, че с нот. акт № 150/2002г. ответниците Г. Г. и Н. К. са продали на [фирма] 28 кв. м. ид. ч. от ПИ № 177, а впоследствие с нот. акт № 25/2004г. са продали целия поземлен имот, включително и отчуждените вече 28 кв. м. ид. ч., на ищцата И. Д.. Процесната сума, съставлява разходи по воденото от купувача И. Д. съдебно производството по гр. д. № 589/2006г., 30 с-в на В., за прекратяване на създадената по този начин съсобственост, по което е допусната съдебна делба и имотът е изнесен на публична продан, както и разходи за проект за доброволна делба в размер на 600 лв. Относно претендираните нотариална такса и адвокатски хонорар за сключване на договора за доброволна делба между ищцата и третото лице, искът е отхвърлен и решението в тази част не е обжалвано.</w:t><w:tab/><w:br/><w:tab/><w:t xml:space="preserve"> </w:t><w:tab/><w:br/><w:tab/><w:t xml:space="preserve">Жалбоподателят Г. Г. прави оплаквания за неправилност на въззивното решение поради нарушения на материалния закон. Излага съображения, че присъдената сума не се дължи, тъй като съсобствеността не е прекратена с воденото дело за делба, по което са направени тези разходи, а чрез доброволна делба. На следващо място развива доводи, че продавачът И. Д. е могла да направи справка в имотния регистър и да установи наличието на предходна сделка за част от имота.</w:t><w:tab/><w:br/><w:tab/><w:t xml:space="preserve"> </w:t><w:tab/><w:br/><w:tab/><w:t xml:space="preserve">Предвид дадения по-горе отговор на въпроса, по който е допуснато касационно обжалване, и данните по делото, ВКС намира касационната жалба за основателна.</w:t><w:tab/><w:br/><w:tab/><w:t xml:space="preserve"> </w:t><w:tab/><w:br/><w:tab/><w:t xml:space="preserve">Съгласно чл. 83, ал. 2 ЗЗД ищцата /ответница по касация/ е могла да избегне настъпването на вредите, ако бе положила грижата на добър стопанин, и бе извършила справка в съответната служба по вписвания, за наличието на вписвания по чл. 4, б. „а” от Правилника за вписванията /ПВ/ за имота, предмет на сделката. С вписването се дава гласност на подлежащите на вписване актове – чл. 1 от ПВ, и грижата на добър стопанин включва извършване на проверка по книгите за вписване относно собствеността на продавания имот. Разпоредбата на чл. 83, ал. 2 ЗЗД изисква активно поведение от кредитора в съответствие с принципа на добросъвестността, за ограничаване на вредите чрез полагане на дължимата грижа. В случая ищцата И. Д. Д. не е положила грижата на добър стопанин за да избегне вредите, чието обезщетяване претендира. По делото липсват доказателства и твърдения, че ищцата е направила справка в книгата за вписване на актовете по чл. 4, б. „а” ПВ. По изложените съображения и съгласно чл. 83, ал. 2 ЗЗД ответникът по иска Г. Г. не дължи обезщетение за претендираните вреди от разноските за извършената делба на имота. </w:t><w:tab/><w:br/><w:tab/><w:t xml:space="preserve"> </w:t><w:tab/><w:br/><w:tab/><w:t xml:space="preserve">Въззивното решение като постановено в нарушение на материалния закон следва да се отмени в обжалваната от Г. Г. част и искът да се отхвърли. Ответницата по жалбата И. Д. Д. следва да заплати на касатора Г. Г. Г. разноските по делото за въззивната и касационната инстанция в размер на 197,46 лв., изчислени съобразно основателната част на жалбата.</w:t><w:tab/><w:br/><w:tab/><w:t xml:space="preserve"> </w:t><w:tab/><w:br/><w:tab/><w:t xml:space="preserve">Водим от горното Върховният касационен съд, състав на трето гражданско отделение</w:t><w:tab/><w:br/><w:tab/><w:t xml:space="preserve"></w:t><w:tab/><w:br/><w:tab/><w:t xml:space="preserve"> РЕШИ: </w:t><w:tab/><w:br/><w:tab/><w:t xml:space="preserve"> </w:t><w:tab/><w:br/><w:tab/><w:t xml:space="preserve">ОТМЕНЯ въззивното решение на Варненския окръжен съд, ГО, ІІ с-в, № 959 от 07.07.2010г. по в. гр. д. № 807/2010г. и потвърденото с него решение на Варненския районен съд, ХХVІ-ти с-в, № 351 от 02.02.2010г. по гр. д. № 1112/2009г. В ЧАСТТА, с която е осъден Г. Г. Г. да заплати на И. Д. Д. сумата 1666,96 лв., представляваща обезщетение за претърпени имуществени вреди, както и в частта за разноските, и вместо това ПОСТАНОВЯВА:</w:t><w:tab/><w:br/><w:tab/><w:t xml:space="preserve"> </w:t><w:tab/><w:br/><w:tab/><w:t xml:space="preserve">ОТХВЪРЛЯ иска, предявен от И. Д. Д. от [населено място] против Г. Г. Г. от [населено място] за заплащане на сумата 1666,96 лв., съставляваща направени разноски за прекратяване на съсобствеността върху недвижим имот, предмет на покупко-продажба с нот. акт № 25/2004г.</w:t><w:tab/><w:br/><w:tab/><w:t xml:space="preserve"> </w:t><w:tab/><w:br/><w:tab/><w:t xml:space="preserve"> ОСЪЖДА И. Д. Д. от [населено място] да заплати на Г. Г. Г. от [населено място] сумата 197, 46 лв. разноски по делото.</w:t><w:tab/><w:br/><w:tab/><w:t xml:space="preserve"> </w:t><w:tab/><w:br/><w:tab/><w:t xml:space="preserve">РЕШЕНИЕТО е окончателно.</w:t><w:tab/><w:br/><w:tab/><w:t xml:space="preserve"> </w:t><w:tab/><w:br/><w:tab/><w:t xml:space="preserve"> Председател:</w:t><w:tab/><w:br/><w:tab/><w:t xml:space="preserve"> </w:t><w:tab/><w:br/><w:tab/><w:t xml:space="preserve"> Членове:</w:t><w:tab/><w:br/><w:tab/><w:t xml:space="preserve"> 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