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№229/10.10.2011 по гр. д. №451/2011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w:t>
        <w:tab/>
        <w:br/>
        <w:tab/>
        <w:t xml:space="preserve"> </w:t>
        <w:tab/>
        <w:br/>
        <w:tab/>
        <w:t xml:space="preserve">№ 229</w:t>
        <w:tab/>
        <w:br/>
        <w:tab/>
        <w:t xml:space="preserve"> </w:t>
        <w:tab/>
        <w:br/>
        <w:tab/>
        <w:t xml:space="preserve">С., 10.10.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6 октомври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w:t>
        <w:tab/>
        <w:br/>
        <w:tab/>
        <w:t xml:space="preserve"> </w:t>
        <w:tab/>
        <w:br/>
        <w:tab/>
        <w:t xml:space="preserve"> С. Д.</w:t>
        <w:tab/>
        <w:br/>
        <w:tab/>
        <w:t xml:space="preserve"> </w:t>
        <w:tab/>
        <w:br/>
        <w:tab/>
        <w:t xml:space="preserve">като разгледа докладваното от съдията Капка Юстиниянова </w:t>
        <w:tab/>
        <w:br/>
        <w:tab/>
        <w:t xml:space="preserve"> </w:t>
        <w:tab/>
        <w:br/>
        <w:tab/>
        <w:t xml:space="preserve">гр. д. № 451/2011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Я. Р. С. действаща със съгласието на майка и законен представител В. Н. Т. и В. Н. Т., като майка и законна представителка на Н. Р. С. против въззивно решение № 1510 от 07.12.2010 г. по гр. дело № 2182/2010 г. на Варненски окръжен съд, с което е потвърдено решение № 3003 от 03.08.2010 г. по гр. дело № 5520/2010 г. на Варненски районен съд, с което е изменена определената по гр. дело № 832/2006 г. на Варненски районен съд месечна издръжка дължима от Р. А. С. в полза на детето Я. Р. С. действаща със съгласието на майка си и законен представител В. Н. Т., като е увеличена от 60 лв. на 75 лв. месечно и в полза на Н. Р. С. действаща чрез своята майка и законна представителка В. Н. Т. от 50 лв. на 65 лв. месечно, считано от датата на предявяване на исковата молба 15.04.2010 г., със законна лихва върху всяка закъсняла вноска до настъпване на законно основание за изменение или прекратяване на издръжката и отхвърлил исковете за разликата до 120 лв. месечна издръжка за Я. Р. С. и 110 лв. месечна издръжка за Неневена Р. С..</w:t>
        <w:tab/>
        <w:br/>
        <w:tab/>
        <w:t xml:space="preserve"> </w:t>
        <w:tab/>
        <w:br/>
        <w:tab/>
        <w:t xml:space="preserve">В изложение за допускане на касационно обжалване жалбоподателите поддържат, че с обжалваното решение съдът се е произнесъл в противоречие с представена съдебна практика по материалноправните въпроси - при определяне размера на издръжката следва ли да се съобразят трудоспособността, професионалната квалификация и собственото недвижими имущество на родителя дължащ издръжката и задоволени ли са нуждите на двете деца с присъдената издръжка съответно от 75 лв. и 65 лв. месечно. Чрез представени съдебни решения на П. районен и Пловдивски окръжен съд се обосновава приложно поле по чл. 280, ал. 1, т. 2 ГПК за допускане на касационно обжалване.</w:t>
        <w:tab/>
        <w:br/>
        <w:tab/>
        <w:t xml:space="preserve"> </w:t>
        <w:tab/>
        <w:br/>
        <w:tab/>
        <w:t xml:space="preserve">Ответникът Р. А. С. в писмен отговор на касационната жалба излага съображения в подкрепа правилността на обжалваното решение.</w:t>
        <w:tab/>
        <w:br/>
        <w:tab/>
        <w:t xml:space="preserve"> </w:t>
        <w:tab/>
        <w:br/>
        <w:tab/>
        <w:t xml:space="preserve">Върховният касационен съд, състав на трето г. о., намира касационната жалба процесуално недопустима.</w:t>
        <w:tab/>
        <w:br/>
        <w:tab/>
        <w:t xml:space="preserve"> </w:t>
        <w:tab/>
        <w:br/>
        <w:tab/>
        <w:t xml:space="preserve">Предявеният иск е за изменение на издръжка по чл. 150 СК. Поискано е издръжката за детето Я. да се увеличи от 60 лв. на 120 лв. месечно, а за детето Н. от 50 лв. на 110 лв. месечно.</w:t>
        <w:tab/>
        <w:br/>
        <w:tab/>
        <w:t xml:space="preserve"> </w:t>
        <w:tab/>
        <w:br/>
        <w:tab/>
        <w:t xml:space="preserve">Според чл. 280, ал. 2 ГПК (редакция ДВ бр. 100/2010 г. в сила от 21.12.2010 г.) не подлежат на касационно обжалване решенията по въззивни дела с цена на иска до 5000 лв. за гражданските дела, а в чл. 69, ал. 1, т. 7 е посочено, че размерът на цената по искове за периодични платежи за неопределено време се извежда от сбора на платежите за три години.</w:t>
        <w:tab/>
        <w:br/>
        <w:tab/>
        <w:t xml:space="preserve"> </w:t>
        <w:tab/>
        <w:br/>
        <w:tab/>
        <w:t xml:space="preserve">С предявените искове е поискано увеличение на издръжките общо за двете деца в размер на 110 лв. Определена по реда на чл. 69, ал. 1, т. 7 ГПК цената на исковете възлиза на 3960 лв. (сбора от платежите за 36 месеца). Касационната жалба е подадена на 14.01.2011 год. по време действието на чл. 280, ал. 2 ГПК в изменената и редакция. Разпоредбата е процесуална и приложима незабавно по отношение висящите производствата към датата на влизане в сила на правната норма в посочената редакция. </w:t>
        <w:tab/>
        <w:br/>
        <w:tab/>
        <w:t xml:space="preserve"> </w:t>
        <w:tab/>
        <w:br/>
        <w:tab/>
        <w:t xml:space="preserve">Като насочена против въззивно решение по гражданско дело с цена на иска под 5000 лв., касационната жалба е процесуално недопустима и следва да се остави без разглеждане.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ОСТАВЯ БЕЗ РАЗГЛЕЖДАНЕ касационната жалба на Я. Р. С. действаща със съгласието на майка и законен представител В. Н. Т. и В. Н. Т., като майка и законна представителка на Н. Р. С. против въззивно решение № 1510 от 07.12.2010 г. по гр. дело № 2182/2010 г. на Варненски окръжен съд.</w:t>
        <w:tab/>
        <w:br/>
        <w:tab/>
        <w:t xml:space="preserve"> </w:t>
        <w:tab/>
        <w:br/>
        <w:tab/>
        <w:t xml:space="preserve">Определението може да се обжалва в едноседмичен срок от връчване препис на страната пред друг тричленен състав на Върховния касационен съд.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