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№224/06.10.2011 по гр. д. №199/2010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 ОЛГА</w:t>
        <w:tab/>
        <w:br/>
        <w:tab/>
        <w:t xml:space="preserve"/>
        <w:tab/>
        <w:br/>
        <w:tab/>
        <w:t xml:space="preserve">КЕРЕЛСКА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д.№199 /2010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ал.1 ГПК. </w:t>
        <w:tab/>
        <w:br/>
        <w:tab/>
        <w:t xml:space="preserve"> </w:t>
        <w:tab/>
        <w:br/>
        <w:tab/>
        <w:t xml:space="preserve"> Образувано е по молба на адв. М. П. като процесуален представител на Х. В. К. от [населено място], с което се иска постановеното по делото решение да бъде допълнено в частта за разноските като се присъдят такива за трите инстанции в размер на 1800 лв. - адвокатско възнаграждение. </w:t>
        <w:tab/>
        <w:br/>
        <w:tab/>
        <w:t xml:space="preserve"> </w:t>
        <w:tab/>
        <w:br/>
        <w:tab/>
        <w:t xml:space="preserve"> Ответникът по молбата Министерство на отбраната, [населено място], не взема становище по нея. </w:t>
        <w:tab/>
        <w:br/>
        <w:tab/>
        <w:t xml:space="preserve"> </w:t>
        <w:tab/>
        <w:br/>
        <w:tab/>
        <w:t xml:space="preserve"> Върховният касационен съд, състав на 3-то г. о. счита, че молбата е подадена след законоустановения срок, поради което е процесуално недопустима. </w:t>
        <w:tab/>
        <w:br/>
        <w:tab/>
        <w:t xml:space="preserve"> </w:t>
        <w:tab/>
        <w:br/>
        <w:tab/>
        <w:t xml:space="preserve"> Решението, чието допълване се иска, е постановено на 18.04.2011 год. Доколкото същото е необжалваемо, искането за неговото допълване в частта за разноските съгл. чл. 248,ал.1 ГПК следва да бъде направено в едномесечен срок от постановяването му - тоест до 18.05.2001 год. В случая молбата за допълване на решението е изпратена по пощата като видно от датата на пощенското клеймо това е станало на 20.05.2011 год. - тоест след изтичането на едномесечния срок.С оглед на това молбата е недопустима и като такава следва да се остави без разглеждане. </w:t>
        <w:tab/>
        <w:br/>
        <w:tab/>
        <w:t xml:space="preserve"> </w:t>
        <w:tab/>
        <w:br/>
        <w:tab/>
        <w:t xml:space="preserve"> Мотивиран от горното, Върховният касационен съд, 3-то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РАЗГЛЕЖДАНЕ </w:t>
        <w:tab/>
        <w:br/>
        <w:tab/>
        <w:t xml:space="preserve"> </w:t>
        <w:tab/>
        <w:br/>
        <w:tab/>
        <w:t xml:space="preserve">молбата на адв. М. П. като процесуален представител на Х. В. К. от [населено място], с която се иска допълване на решение № 758/18.04.2011 год. по гр. д. № 199/2010 год. на ВКС, 3-то г. о. в частта за разноските. 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подлежи на обжалване в едноседмичен срок от съобщението в с частна жалба пред друг тричленен състав на ВКС.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