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№4343/01.04.2010 по адм. д. №13035/2009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КАСАТОРИТЕ са обжалвали решението от 6.07.2009 г. по адм. д. № 820/07 г. на Великотърновския административен съд в частта, с която е потвърден отказът на кмета на община Е. за издаване на скица на поземлен имот и за заплащането на обезщетение за правото на строеж и за отчуждаването на част от имота за улици. ПРОИЗВОДСТВОТО е по чл. 208 и сл. АПК.</w:t>
        <w:tab/>
        <w:br/>
        <w:tab/>
        <w:t xml:space="preserve">ОТВЕТНИКЪТ не е взел становище по касационните жалби, прокурорът дава заключение, че са основателни.</w:t>
        <w:tab/>
        <w:br/>
        <w:tab/>
        <w:t xml:space="preserve">КАСАЦИОННИТЕ жалби, подадени в срок, са частично основателни.</w:t>
        <w:tab/>
        <w:br/>
        <w:tab/>
        <w:t xml:space="preserve">1. Неоснователна е жалбата срещу отказа за издаване на скица на имота с отказаното изменение на регулацията. Искането е било под условие, че регулацията бъде изменена. След като по искането за изменение е налице влязъл в сила отказ, законосъобразно не е била издадена скица на имота с изменението.</w:t>
        <w:tab/>
        <w:br/>
        <w:tab/>
        <w:t xml:space="preserve">2. Съгласно чл. 102, ал. 9 отм. ЗС вр. § 9, ал. 1 ЗУТ, по искането за обезщетения кметът е следвало да прецени имало ли е отчуждаване на имота на наследодателя на заявителите за благоустройство и ако да - платено ли е било обезщетение, в зависимост от което да се произнесе и по искането за нова оценка. Както отказът, така и потвърждаващото го съдебно решение, обаче, не съдържат такава преценка.</w:t>
        <w:tab/>
        <w:br/>
        <w:tab/>
        <w:t xml:space="preserve">Като не я е извършил, съдът е нарушил чл. 236, ал. 2 ГПК вр. чл. 144 АПК. Тъй като без нея делото не може да бъде решено правилно, след отмяната на решението то следва да се върне за ново разглеждане, при което съдът да установи посочените факти и в зависимост от това да се произнесе по законосъобразността на отказа в тази част.</w:t>
        <w:tab/>
        <w:br/>
        <w:tab/>
        <w:t xml:space="preserve">Воден от горното и на осн. чл. 221, ал. 2 и чл. 222, ал. 2, т. 1 АПК Върховният административен съд РЕШИ:</w:t>
        <w:tab/>
        <w:br/>
        <w:tab/>
        <w:t xml:space="preserve">ОТМЕНЯВА решението от 6.07.2009 г. по адм. д. № 820/07 г. на Великотърновския административен съд В ЧАСТТА, в която е отхвърлена жалбата срещу отказа за обезщетение за правото на строеж и за отчуждаването за улици, и ВРЪЩА делото за ново разглеждане от друг състав в тази част.</w:t>
        <w:tab/>
        <w:br/>
        <w:tab/>
        <w:t xml:space="preserve">ОСТАВЯ В СИЛА решението в частта за издаването на скица. РЕШЕНИЕТО не подлежи на обжалване. Вярно с оригинала, ПРЕДСЕДАТЕЛ: /п/ Г. А. секретар: ЧЛЕНОВЕ: /п/ С. Ч./п/ Л. М. Г.А.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