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№2404/23.02.2010 по адм. д. №13043/2009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чл.208 и сл. от АПК.</w:t>
        <w:tab/>
        <w:br/>
        <w:tab/>
        <w:t xml:space="preserve">Образувано е по касационна жалба на „АПМП – ГП Медея” ООД, гр. В. против решение №100/15.07.2009г. по административно дело №135/2009г. на Административен съд - Видин. Поддържат се оплаквания за нарушение на материалния закон, съществени нарушения на съдопроизводствени правила и необоснованост – касационни основания по чл. 209 т.3 от АПК.</w:t>
        <w:tab/>
        <w:br/>
        <w:tab/>
        <w:t xml:space="preserve">Ответната по жалбата страна, директорът на Районна здравноосигурителна каса (РЗОК) – Видин не изразява становище.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Касационната жалба е подадена в срок, от надлежна страна и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 е неоснователна.</w:t>
        <w:tab/>
        <w:br/>
        <w:tab/>
        <w:t xml:space="preserve">Предмет на контрол пред административния съд е писмена покана № 51 / 18.05.2009 г. на директора на РЗОК – Видин, с която на основание чл. 233, ал.1 от НРД - 2006 е разпоредено възстановяване от „АПМП – ГП Медея” ООД, гр. В. на неправомерно разходвана сума в размер на 609.00 лева в резултат на превишаване на възложените регулативни стандарти над допустимите 110 % за четвъртото тримесечие на 2008 г. (издадени 42 броя МН бл. МЗ – НЗОК №3).</w:t>
        <w:tab/>
        <w:br/>
        <w:tab/>
        <w:t xml:space="preserve">За да отхвърли оспорването, първоинстанционният съд е приел, че оспореният административен акт е издаден от компетентен орган, в предвидената форма, при спазване на административнопроизводствените правила, в съответствие с целта на закона и при точно прилагане на материалноправните разпоредби.</w:t>
        <w:tab/>
        <w:br/>
        <w:tab/>
        <w:t xml:space="preserve">Административният съд законосъобразно е приел, че писмена покана № 51 / 18.05.2009 г. на директора на РЗОК-Видин, с която ИМП е уведомен за превишение на възложени РС за направления бл. МЗ-НЗОК-№3, за четвъртото тримесечие на 2008г. и е поканен да възстанови доброволно превишените средства, носи белезите на индивидуален административен акт по чл.21 от АПК. Налице е засягане на права и законни интереси на оспорващия, произтичащо от създадени задължения за плащане, със способ за изпълнение – чрез прихващане, поради което по силата на конституционната разпоредба на чл.120, ал.1 актът подлежи на съдебен контрол.</w:t>
        <w:tab/>
        <w:br/>
        <w:tab/>
        <w:t xml:space="preserve">Обосновано и при точно приложение на материалния закон административният съд е приел, че при издаването на писмена покана № 51 / 18.05.2009 г. директорът на РЗОК-Видин не е допуснал съществени нарушения на административнопроизводствените правила. Видно от административната преписка е, че е спазен установения ред за осъществяване контрола по изпълнението на договор № РД – 29 – 05 – 0032 от 29.01.2008 г. за оказване на първична извънболнична медицинска помощ. Налице е заповед за назначаване на проверка и констатации от провеждането на същата, материализирани във финансов протокол и протокол за неоснователно получени суми. Спазена е процедурата по чл.34 и сл. АПК, чл.72 и сл. от Закона за здравното осигуряване и чл.233-235 от НРД-2006, по която съобразно констатациите на контролните органи се събират неправомерно разходваните суми.</w:t>
        <w:tab/>
        <w:br/>
        <w:tab/>
        <w:t xml:space="preserve">Съгласно чл. 37, ал.3 от договор № РД-29-05-0032/29.01.2008 г. и т.4 от протоколи № 6 от 04.11.2008 г. и протокол № 7 от 19.12.2008 г. за определяне на регулативни стандарти за ІV – то тримесечие на 2008 г. за „АПМП – ГП Медея” ООД, гр. В. съществува задължение да възстанови на възложителя по договора (НЗОК) заплатените средства за медико-диагностични дейности и специализирани медицински дейности, назначени извън разрешените надвишения и задължението за компенсиране. Контролните органи надлежно са документирали процесното надвишение.</w:t>
        <w:tab/>
        <w:br/>
        <w:tab/>
        <w:t xml:space="preserve">Позоваването от касатора на решение № 13623 от 10.ХII.2008 г., постановено по адм. дело № 10382/2008 г. на ВАС, петчленен състав - II колегия (ДВ, бр. 1 oт 2009 г.), с което е прогласена нищожност на т. 173 от Решение № РД – УС – 04 – 127 от 27.12.2007 г. за определяне условията, на които трябва да отговарят изпълнителите на медицинска помощ, реда за сключване на договорите с тях и други условия по чл. 55, ал. 2, т. 2, 4, 6 и 7 ЗЗО не поражда твърдените последици за заличаване на регулативните стандарти като финансова рамка на специализираните медицински дейности и медико – диагностични дейности, финансирани от бюджета на НЗОК, защото финансовата рамка е определена със Закона за бюджета на НЗОК за 2008 г.. Наред с това досежно предмета на спора правоотношенията между страните са регулирани и от клаузите на чл. 36 и чл. 37 от договор № РД – 29 – 05 – 0032 от 29.01.2008 г. за оказване на първична извънболнична медицинска помощ, а също и т. 441 и т. 442 от Решение № РД – УС – 04 – 17 на НЗОК от 20.01.2009 г. за определяне на условията, на които трябва да отговарят изпълнителите на медицинска и дентална помощ, реда за сключване на договорите с тях и други условия по чл. 55, ал. 2, т. 2, 4, 6 и 7 ЗЗО. Както правилно е отбелязал първоинстанционният съд, излизането извън определените регулативни стандарти следва да е за сметка на лечебното заведение, което със своите действия е надвишило обема на медицинските дейности договорени с НЗОК, за които последната е поела задължение за финансиране.</w:t>
        <w:tab/>
        <w:br/>
        <w:tab/>
        <w:t xml:space="preserve">Претендираните от касатора съществени нарушения на съдопроизводствени правила са бланкетно заявени и неналични при проверката на съдебното решение.</w:t>
        <w:tab/>
        <w:br/>
        <w:tab/>
        <w:t xml:space="preserve">По изложените съображения настоящият състав на Върховния административен съд счита, че не са налице заявените с касационната жалба основания по чл. 209, т.3 от АПК и обжалваното съдебно решение следва да бъде потвърдено.</w:t>
        <w:tab/>
        <w:br/>
        <w:tab/>
        <w:t xml:space="preserve">Водим от горното и на основание чл. 221, ал.2, предл. първо от АПК, Върховният административен съд, шесто отделение РЕШИ:</w:t>
        <w:tab/>
        <w:br/>
        <w:tab/>
        <w:t xml:space="preserve">ОСТАВЯ В СИЛА решение №100/15.07.2009г. по административно дело №135/2009г. на Административен съд - Видин. РЕШЕНИЕТО не подлежи на обжалване. Вярно с оригинала, ПРЕДСЕДАТЕЛ: /п/ А. Е. секретар: ЧЛЕНОВЕ: /п/ М. П./п/ Т. Т. Т.Т.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