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№5771/07.05.2009 по адм. д. №13076/2008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Едноличен търговец Р. Й. Н. с Фирма „АИПСМП Д-р Р. Й.” от гр. В., срещу решение № 1199 от 22.08.2008 г. по адм. д. № 1317/2007 г. по описа на Варненския административен съд, трето отделение, ХХVІ състав. Релевирани са оплаквания за нарушение на материалния закон, съществени нарушения на съдопроизводствените правила и необоснованост.</w:t>
        <w:tab/>
        <w:br/>
        <w:tab/>
        <w:t xml:space="preserve">Ответникът директор на Районна здравноосигурителна каса гр. В. моли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а разгледана по същество е основателна.</w:t>
        <w:tab/>
        <w:br/>
        <w:tab/>
        <w:t xml:space="preserve">С решение № 1199 от 22.08.2008 г. по адм. д. № 1317/2007 г., Варненският административен съд, трето отделение, ХХVІ състав е отхвърлил жалбата на Едноличен търговец Р. Й. Н. с Фирма „АИПСМП доктор Р. Й.” от гр. В. против Заповед № РД-09-791 от 28.06.2007 г. на директора на Районна здравноосигурителна каса гр. В.. Съдът е приел за установено, че заповедта е издадена от компетентен орган в рамките на правомощията му и от формална страна съдържа всички реквизити за редовността й. Спазени са установените с АПК процедурни правила и не е допуснато неправилно приложение на материалния закон. Оспореният акт е в съответствие с целта на закона.</w:t>
        <w:tab/>
        <w:br/>
        <w:tab/>
        <w:t xml:space="preserve">Обжалваното решение е постановено в нарушение на материалния закон и при наличие на съществени нарушения на съдопроизводствени правила.</w:t>
        <w:tab/>
        <w:br/>
        <w:tab/>
        <w:t xml:space="preserve">В Заповед № РД-09-791 от 28.06.2007 г. на директора на Районна здравноосигурителна каса гр. В. е посочено, че д-р Р. Й. е нарушила разпоредбите на чл. 7 от индивидуален договор № 03-0659 от 27.02.2007 г., във връзка с чл. 34, ал. 2, т. Г.2.2 от Указание за работа с лекарствения списък на НЗОК и чл. 52, ал. 3 от НРД 2006 г., не са спазени Критериите за лечение на епилепсиите. Санкцията е наложена на основание чл. 238, ал. 4, т. 3, б. „а” от НРД 2006 г. и чл. 49, чл. 50, ал. 4, б. „а” от индивидуалния договор.</w:t>
        <w:tab/>
        <w:br/>
        <w:tab/>
        <w:t xml:space="preserve">Последните цитирани текстове регламентират отговорността на изпълнителите на медицинска помощ при неспазване на критериите и програмите за лечение на хронични заболявания в съответствие с методиката за контрол. В заключението си вещото лице д-р И. Й. К. категорично заявява, че в процесните случаи лечението е водено правилно с оглед критериите за лечение на епилепсията. Издадените направления за ЕЕГ са отразени в амбулаторните листове. Съдебно-медицинската експертиза е приета в съдебното заседание, състояло се на 24.04.2008 г. и не е била оспорена от страните, включително и от процесуалния представител на РЗОК гр. В.. От казаното се налага извода, че нарушението за което е наложена санкцията не е било осъществено от лекаря. Съдът не се съобразил изводите на експертизата, които са от медицински характер, поради което не са от неговата компетентност и кореспондират със съдържанието на приетите като доказателства по делото амбулаторни листове.</w:t>
        <w:tab/>
        <w:br/>
        <w:tab/>
        <w:t xml:space="preserve">За несъхраняване на извършените изследвания в медицинското досие на болния за това че той не е бил изпратен с медицинско направление за ММД, което се заплаща от НЗОК, а е заплатил изследванията със собствени средства, а също така и за нарушение на Указание за работата с Лекарствения списък на НЗОК санкциите не са на основание чл. 238, ал. 4,т. 3, б. „а” от НРД 2006 г. и чл. 49, чл. 50, ал. 4, б. „а” от индивидуалния договор, а на други правни основания, различни от посоченото в заповедта.</w:t>
        <w:tab/>
        <w:br/>
        <w:tab/>
        <w:t xml:space="preserve">Стигайки до други изводи относно фактическата обстановка и приложението на материалния закон съдът е постановил неправилно решение, което по изложените в настоящите мотиви съображения се отменя. Обжалваният административен акт е издаден в нарушение на материалния закон, тъй като в конкретния случай са били спазени критериите за лечение на хронични заболявания. В тази връзка се отменя и обжалваната заповед.</w:t>
        <w:tab/>
        <w:br/>
        <w:tab/>
        <w:t xml:space="preserve">Водим от горното и на основание чл. 222, ал. 1 АПК, Върховният административен съд, Шесто отделение, РЕШИ:</w:t>
        <w:tab/>
        <w:br/>
        <w:tab/>
        <w:t xml:space="preserve">ОТМЕНЯ решение № 1199 от 22.08 2008 г. по адм. д. № 1317/2007 г. по описа на Варненския административен съд, трето отделение, ХХVІ състав И В. Н. П.:</w:t>
        <w:tab/>
        <w:br/>
        <w:tab/>
        <w:t xml:space="preserve">ОТМЕНЯ Заповед № РД-09-791 от 28.06.2007 г. на директора на Районна здравноосигурителна каса гр. В.. РЕШЕНИЕТО не подлежи на обжалване. Вярно с оригинала, ПРЕДСЕДАТЕЛ: /п/ И. Т. секретар: ЧЛЕНОВЕ: /п/ Н. М./п/ Р. П.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