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№12036/24.11.2021 по адм. д. №4496/2021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12036 София, 24.11.2021 В ИМЕТО НА НАРОДА</w:t>
        <w:tab/>
        <w:br/>
        <w:tab/>
        <w:t xml:space="preserve">Върховният административен съд на Република България - Първо отделение, в съдебно заседание на шестнадесети ноември в състав: ПРЕДСЕДАТЕЛ:БИСЕР ЦВЕТКОВ ЧЛЕНОВЕ:ПЕТЯ ЖЕЛЕВА КАМЕЛИЯ СТОЯНОВА при секретар Благовеста Първанова и с участието на прокурора Маринела Тотеваизслуша докладваното от председателяБИСЕР ЦВЕТКОВ по адм. дело № 4496/2021 Производството е по гл. ХІІ на АПК.</w:t>
        <w:tab/>
        <w:br/>
        <w:tab/>
        <w:t xml:space="preserve">Образувано е по касационна жалба на началника на отдел „Оперативни дейности“ - София в ГД „Фискален контрол“ при ЦУ на НАП, представен от юрисконсулт Д. Анкова, срещу решение № 1592/15.03.2021г. на Административен съд София-град /АССГ/ по административно дело № 8802/2020 г., с което е отменена заповед за налагане на принудителна административна мярка /ПАМ/ № ФК-С512-0459717/04.06.2020г. на началника на отдел „Оперативни дейности“ – София в ГД „Фискален контрол“ при ЦУ на НАП. Оплакванията на касатора са за неправилност на решението заради противоречие с материалния закон. Според него съдът неправилно е приел за порок на формата на индивидуалния административен акт посочването като правно основание на неотносимата разпоредба на чл. 3, ал. 9 от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макар в мотивите на акта да има позоваване и относими разпоредби на Наредбата и на ЗДДС. Изразява убеждение, че заповедта съдържа мотиви за избора на срока на осъществяваната с нея административна принуда. Иска отмяна на първоинстанционното решение и отхвърляне на оспорването срещу ЗПАМ. Претендира деловодни разноски.</w:t>
        <w:tab/>
        <w:br/>
        <w:tab/>
        <w:t xml:space="preserve">Ответникът по касация „Промаркет“ ООД не изразява становище по жалбата.</w:t>
        <w:tab/>
        <w:br/>
        <w:tab/>
        <w:t xml:space="preserve">Заключението на прокурора от Върховна административна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АССГ заповед по отношение на „Промаркет“ ООД са наложени принудителни административни мерки запечатване на обект и забрана на достъпа до стопанисвания от него обект магазин в гр. София, бул. „Ломски шосе“ № 68 за срок от 10 дни. Фактическо основание за налагане на мерките е неизпълнението от търговеца на задължението му да издаде фискален бон от функциониращите в обекта 4 бр. ЕКАФП за извършено на 04.04.2020 г. в 19:26:58 ч. плащане чрез ПОС терминал на сумата 39.11 лева. В представените четири броя разпечатки от контролни ленти на електронен носител /КЛЕН/ от устройствата в обекта не било регистрирано извършеното плащане. Според администрацията източник на задължението са разпоредбите на чл. 3, ал. 1 и чл. 25, ал. 1 и ал. 4 от Наредба № Н-18/13.12.2006 г. на МФ и чл. 118, ал. 1 ЗДДС, а неизпълнението му е установено при проверка на 25.05.2020 г. и съпоставка на представени от проверяваното лице на 30.05.2020 г. справка – извлечение за извършени плащания чрез ПОС терминал и разпечатки от КЛЕН от 04.04.2020 г. Правно основание за издаване на заповедта са разпоредбите на чл. 186, ал. 1, т. 1, б. “а” и чл. 187, ал. 1 от ЗДДС, като в мотивите на заповедта е възпроизведено съдържанието и на чл. 3, ал. 9 от Наредба № Н-18. Изборът на срок на мерките е мотивиран с обстоятелствата, че издаването на ФКБ е нормативно установено задължение и всякога засяга фиска; начинът на организиране и водене на дейността, местонахождението на обекта и степента на обществена опасност на деянието; възможността за извършване на ново нарушение; вида на вредата. С първоинстанционното решение е отменена ЗПАМ.</w:t>
        <w:tab/>
        <w:br/>
        <w:tab/>
        <w:t xml:space="preserve">Административният съд не е обсъждал предпоставките по чл. 186, ал. 1, т. 1, б. „а“ ЗДДС за налагане на ПАМ, а е квалифицирал като съществено нарушение на административнопроизводствените правила, тъй като било посочено „несъставомерно нарушение“. ПАМ били наложени за нарушение по чл. 3, ал. 9 от Наредба № Н-18, а било описано нарушение по чл. 3, ал. 1 от нея. Обсъден е изборът на срок на мерките от администрацията и е прието, че в тази част административният акт е мотивиран.</w:t>
        <w:tab/>
        <w:br/>
        <w:tab/>
        <w:t xml:space="preserve">Първоинстанционният съдебен акт е правилен по резултата си.</w:t>
        <w:tab/>
        <w:br/>
        <w:tab/>
        <w:t xml:space="preserve">Част от мотивите на решението са оксиморонни. Такова е съчетанието „несъставомерно нарушение“. Съставомерно или не е деянието, макар тези понятия да са неотносими към предпоставките за налагане на ПАМ. За да има нарушение съответното деяние следва да е съставомерно. Деянието и нарушението не са елементи от пораждащия административната /а не и административнонаказателната/ отговорност на адресата на ПАМ фактически състав. Посочването на грешно правно основание в мотивите на административния акт е порок на формата му /вж. чл. 59, ал. 2, т. 4, пр. 2 АПК/, който не е сачостоятелно основание за отмяната му.</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В случая актът не съдържа твърдение за извършени продажби на стоки или услуги в стопанисвания от адресата му търговски обект. В мотивите на акта се сочи времето на проверката, но не и моментът на продажбата, а само този на плащането. В съответствие с чл. 25, ал. 4 от Наредбата /ред. ДВ бр. 75 от 2019 г./ лицето по чл. 3 следва да издаде фискалния бон за конкретната продажба едновременно с получаването на плащането да го предаде на клиента.</w:t>
        <w:tab/>
        <w:br/>
        <w:tab/>
        <w:t xml:space="preserve">Пропускът да се посочи като част от фактическите основания за издаване на акта извършена от търговеца продажба/доставка засяга законосъобразността му /вж. чл. 59, ал. 2, т. 4, пр. 1 АПК/. Така този правно релевантен факт остава извън предмета на доказване – вж. чл. 8, ал. 2 и чл. 153 ГПК.</w:t>
        <w:tab/>
        <w:br/>
        <w:tab/>
        <w:t xml:space="preserve">Правилното по резултата си решение следва да бъде оставено в сила. Касационният съдебен състав не дължи отговор на доводите на касатора за срока на ПАМ, тъй като изводите на първостепенния съд го ползват, а и са без значение за изхода на делото.</w:t>
        <w:tab/>
        <w:br/>
        <w:tab/>
        <w:t xml:space="preserve">Воден от горното, Върховният административен съд, Първо отделение РЕШИ:</w:t>
        <w:tab/>
        <w:br/>
        <w:tab/>
        <w:t xml:space="preserve">ОСТАВЯ В СИЛА решение № 1592/15.03.2021г. на Административен съд София-град /АССГ/ по административно дело № 8802/2020 г.</w:t>
        <w:tab/>
        <w:br/>
        <w:tab/>
        <w:t xml:space="preserve">Решението е окончателно.</w:t>
        <w:tab/>
        <w:br/>
        <w:tab/>
        <w:t xml:space="preserve">Вярно с оригинала, ПРЕДСЕДАТЕЛ:/п/ Бисер Цветков</w:t>
        <w:tab/>
        <w:br/>
        <w:tab/>
        <w:t xml:space="preserve">секретар: ЧЛЕНОВЕ:/п/ Петя Желева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