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№825/25.01.2023 по адм. д. №4522/2021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825 София, 25.01.2023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ГАЛИНА СОЛАКОВА Членове: МАРИЕТА МИЛЕВАБРАНИМИРА МИТУШЕВА при секретар и с участието на прокурора изслуша докладваното от председателя ГАЛИНА СОЛАКОВА по административно дело № 4522 / 2021 г.</w:t>
        <w:tab/>
        <w:br/>
        <w:tab/>
        <w:t xml:space="preserve">Производството е по реда на чл. 248 от Гражданско процесуалния кодекс /ГПК/ във връзка с чл. 144 от Административнопроцесуалния кодекс /АПК/.</w:t>
        <w:tab/>
        <w:br/>
        <w:tab/>
        <w:t xml:space="preserve">Образувано е по молба „Гарант-Транс-50“ ЕООД, със седалище и адрес на управление гр.Неделино, подадена от адв. К. Гочев, с която се иска допълване на решение №12376 от 03.12.2021г. по адм. д.№4522/2021г. по описа на Върховен административен съд, второ отделение с присъждане на сторените в касационното производство разноски.</w:t>
        <w:tab/>
        <w:br/>
        <w:tab/>
        <w:t xml:space="preserve">Молбата е подадена в срока по чл. 248 от ГПК /на 22.12.2021г., заведена във ВАС с вх.№17949 от 17.12.2022г./ и от надлежна страна, и се явява процесуално допустима, но неоснователна.</w:t>
        <w:tab/>
        <w:br/>
        <w:tab/>
        <w:t xml:space="preserve">С решение №12376 от 03.12.2021г. по адм. д.№4522/2021г. по описа на Върховен административен съд, второ отделение е частично обезсилено подложеното на касационен контрол решение №84 от 16.03.2021г. по адм. д.№3/2021г. по описа на Административен съд – Смолян и е прекратено производството в тази част поради оттегляне на оспорването от процесуалният представител на „Гарант-Транс-50“ ЕООД , като решението на Административен съд – Смолян в останалата му част е отменено и делото е върнато за ново разглеждане на друг състав на същия съд при спазване на указанията.</w:t>
        <w:tab/>
        <w:br/>
        <w:tab/>
        <w:t xml:space="preserve">Разноски не са присъдени на страните, тъй като от ответникът не е заявено такова искане, поради което по отношение частта на обезсилване на пърноинстанционното решение такива не са дължими.</w:t>
        <w:tab/>
        <w:br/>
        <w:tab/>
        <w:t xml:space="preserve">Разноски не се дължат, обратно на твърденията на молителя „Гарант-Транс-50“ ЕООД, и по неговата претенция за присъждане на разноски, с оглед постановената отмяна на обжалваното пред ВАС решение и връщане на делото за ново разглеждане.</w:t>
        <w:tab/>
        <w:br/>
        <w:tab/>
        <w:t xml:space="preserve">Съгласно изричната разпоредба на чл. 226, ал. 3 от АПК, когато делото се върне за ново разглеждане от първоинстанционния съд, съдът се произнася и по разноските за водене на делото във Върховния административен съд. Посочената разпоредба е императивна и не предвижда изключения, поради което искането за присъждане на разноски в касационното съдебно производство, което е приключило с отмяна на обжалваното решение на административния съд и връщането на делото за ново разглеждане, е неоснователно. Аналогична е и уредбата в ГПК /чл.81/.</w:t>
        <w:tab/>
        <w:br/>
        <w:tab/>
        <w:t xml:space="preserve">По изложените съображения, искането за допълване на решението в частта му за разноските следва да бъде оставено без уважение.</w:t>
        <w:tab/>
        <w:br/>
        <w:tab/>
        <w:t xml:space="preserve">Водим от горното и на основание чл. 248, ал. 3 от ГПК, във вр. с чл. 144 от АПК, Върховният административен съд, второ отделение, ОПРЕДЕЛИ:</w:t>
        <w:tab/>
        <w:br/>
        <w:tab/>
        <w:t xml:space="preserve">ОСТАВЯ БЕЗ УВАЖЕНИЕ молбата на „Гарант-Транс-50“ ЕООД, със седалище и адрес на управление гр.Неделино, подадена от адв. К. Гочев, за допълване на решение №12376 от 03.12.2021г. по адм. д.№4522/2021г. по описа на Върховен административен съд, второ отделение в частта за разноските. Определението не подлежи на обжалване. Вярно с оригинала, 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