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№4180/04.04.2017 по адм. д. №1070/2017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 на Директора на [ЮЛ], гр. [населено място] подадена чрез пълномощника му адв.. Л, против решение № 6658 от 01.11.2016 г., постановено по адм. д. № 6389/2016 г. по описа на Административен съд София-град, с което е отменена заповед № 1202-1391/31.ІІІ.2016 г. на директора на 1ЗЗ СОУ „А.С. П.”, гр. [населено място] и са присъдени разноски с оглед изхода на спора. Касаторът навежда доводи за неправилност на решението, счита същото за постановено в нарушение на материалния закон, съществени нарушения на съдопроизводствените правила и необосновано. Неправилно и незаконосъобразно първоинстанционният съд е приел, че ученикът не е изслушан. От представените по делото доказателства се установява, че както ученикът, така и родителят му са изслушвани нееднократно. Съдът не е съобразил, че назначеният докладчик по случая освен педагогически съветник е и учител на наказания ученик. От съдържанието на Протокол от 23.02.2016 г. се установява по категоричен начин, че ученикът спрямо когото е упражнена психическа принуда се чувства силно уплашен, страхува се да идва на училище и не може да спи. Иска решението да бъде отменено и спорът, решен по същество, с отхвърляне на жалбата против атакувания административен акт. В съдебно заседание касационната жалба се поддържа от адв.. Л който моли да се уважи същата. Претендира разноски.</w:t>
        <w:tab/>
        <w:br/>
        <w:tab/>
        <w:t xml:space="preserve">Ответникът – М. А. А. чрез пълномощника си адв.. М оспорва касационната жалба и моли да бъде отхвърлена като неоснователна.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намира, че касационната жалба е процесуално допустима, като подадена в срока по чл. 211, ал. 1 АПК, от надлежна страна - участник в първоинстанционното производство. Разгледана по същество, жалбата е неоснователна.</w:t>
        <w:tab/>
        <w:br/>
        <w:tab/>
        <w:t xml:space="preserve">Производството пред Административен съд София град е образувано по жалба на М. А. А. срещу Заповед № 1202-1391/31.ІІІ.2016 г. на директора на 1ЗЗ СОУ „А.С. П.”, гр. [населено място], с която на основание чл. 147, ал. 1, т. 8 от Правилник за прилагане на ЗНП (ЗАКОН ЗЗД НАРОДНАТА ПРОСВЕТА) (ППЗНП) във вр. с чл. 139, ал. 1, т. 4, чл. 135, т. 5, чл. 140д ППЗНП, чл. 38, т. 4в от Правилник за дейността на [ЮЛ] за 2015 – 2016 г. (ПДУ), е наложено наказание „Преместване в друго училище” на М. А. А., ученик от 11 г клас, през 2015 – 2016 учебна година.</w:t>
        <w:tab/>
        <w:br/>
        <w:tab/>
        <w:t xml:space="preserve">Първоинстанционният съд е установил от фактическа и правна страна следното: на 22.ІІ.2016 г., жалбоподателят е отнел от ученик от шести клас от същото училище фланелка на спортен клуб. Тази фактическа обстановка в хода на административното производство е установена от обясненията на наказания ученик и родител на детето, от което е отнета фланелката. В противоречие с изискванията на чл. 15 от ЗЗДетето, пострадалият, навършил 10 години, не е бил изслушан. Производството се е развило между административно определени служители на училището и наказвания ученик и отчасти в присъствието на майка му, тъй като към момента на извършване на простъпката същия е бил непълнолетен. Фактът на отнемане/връщане на фланелката е безспорен. Самото действие е уронващо достойнството на детето, от което е отнета вещта.</w:t>
        <w:tab/>
        <w:br/>
        <w:tab/>
        <w:t xml:space="preserve">Съдът е посочил, че не се доказват действия на физическо насилие, а това да е търпяно психическо - такова е въведено от преразказ на проведен разговор с бащата на пострадалото дете. Съдът е изключил от доказателствата, приложената по административната преписка "отразена контролна дейност по извършена проверка по случая в Книгата за контролна дейност на директора", тъй като е частен едностранно съставен документ. В хода на процедурата са спазени изискванията да бъдат уведомени директор на ДСП, р-н [район] и родител на наказваното лице. Няма данни на жалбоподателя, тогава непълнолетен, чрез родител да е било разяснено правото да ползва представител от ДСП който може да присъства на изслушването му пред ПС с оглед защита на правата и на интересите на ученика.</w:t>
        <w:tab/>
        <w:br/>
        <w:tab/>
        <w:t xml:space="preserve">С писмо от 21.ІІІ.2016 г., кл. ръководител на жалбоподателя е уведомил майка му, без да укаже правата й за участие в производството пред училищната администрация.</w:t>
        <w:tab/>
        <w:br/>
        <w:tab/>
        <w:t xml:space="preserve">В процедурата по определяне на наказанието докладчик е педагогически съветник в училището. Налице е нормативно нарушение на изискването докладчик по случая да е учител, който преподава на наказвания ученик. От записаното в протокол № 5/25.ІІІ.16 г. от ПС е направен извод за това, че докладчикът по случая е наблегнал на предходно наказание на ученика, за което има безспорни данни, че със заповед № 1903-2204/17.VІІ.2015 г. на директора на училището е отменена заповед за налагане на наказание на жалбоподателя от предходната година.</w:t>
        <w:tab/>
        <w:br/>
        <w:tab/>
        <w:t xml:space="preserve">Първоинстанционният съд е приел, че незаконосъобразно по отношение на жалбоподателя е наложено наказание "преместване в друго училище". В съвкупност, не се установява как се е отразила психическата принуда на детето от което е отнета вещта, без значение, че в следващ момент е върната доброволно. Процедурата по изслушване на пострадалия ученик е била необходима до степен на директно възприятие за това, което се е случило, а след като не е изпълнено изискването на препращащата разпоредба на чл. 15 ЗЗДетето, е опорочена развилата се по отношение на жалбоподателя процедура.</w:t>
        <w:tab/>
        <w:br/>
        <w:tab/>
        <w:t xml:space="preserve">Съдът е посочил, че преразказ на едни и същи факти (докладната на педагогически съветник, дискусия по време на ПС и излагането на тези факти като мотивна част) лишават оспорваната заповед от форма. Налице е диспозитивна част с неточно въведени правни основания, в цифрово-буквено изражение, и излагане на факти, без от последните да се сочат изводи, относими към правните основания. Въведено е и друго нарушение, вменено на жалбоподателя, за което не е имало производство по определяне и налагане на наказание, а именно "носи атрибути на спортни клубове".</w:t>
        <w:tab/>
        <w:br/>
        <w:tab/>
        <w:t xml:space="preserve">Така мотивиран първоинстанционният съд е отменил обжалваната заповед и е присъдил разноски с оглед изхода на спора. Обжалваното решение е правилно.</w:t>
        <w:tab/>
        <w:br/>
        <w:tab/>
        <w:t xml:space="preserve">Съгласно чл. 147, ал. 1, т. 8 от ППЗНП, директорът на училището наказва ученици, учители и служители в съответствие с Кодекса на труда, ЗНП (ЗАКОН ЗЗД НАРОДНАТА ПРОСВЕТА) и с този правилник.</w:t>
        <w:tab/>
        <w:br/>
        <w:tab/>
        <w:t xml:space="preserve">В съответствие с чл. 139, ал. 1, т. 4 ППЗНП, за неизпълнение на задълженията си, определени с този правилник и с Правилник за дейността на училището, ученикът се наказва с преместване в друго училище. Съгласно чл. 140б ППЗНП видът и срокът на наказанието се определят, като се отчитат видът, тежестта на нарушението и личностните особености на ученика, като наказанията по чл. 139, ал. 1, т. 4 и 5 се налагат като крайна мярка при тежки или системни нарушения.</w:t>
        <w:tab/>
        <w:br/>
        <w:tab/>
        <w:t xml:space="preserve">В случая като причини за налагане на наказанието, в оспорваната заповед са посочени: нарушение на чл. 38, ал. 1, т. 4 от ПВР; глава II, раздел III, чл. 33, т.3, т.11 ПДУ, а именно: носи атрибути на спортни клубове, накърнява с поведението си авторитета и личното достойнство на съучениците си чрез прилагане на физическо и психическо насилие.</w:t>
        <w:tab/>
        <w:br/>
        <w:tab/>
        <w:t xml:space="preserve">Съгласно с чл. 33, т. 3 от ПДУ, ученикът няма право да носи облекло, неподходящо и неестетично за училище и добрите нрави, както и такова, подтикващо към агресивно поведение (металисити, кечмания, атрибути на спортни клубове и други). Предвидено е когато ученикът се яви в училище в подобен вид, да се отстранява от училище до отпадане на основанието за отстраняването му, за което класният ръководител уведомява родителя.</w:t>
        <w:tab/>
        <w:br/>
        <w:tab/>
        <w:t xml:space="preserve">Както правилно е посочил и съставът на АССГ, липсва проведено производство за нарушението „носи атрибути на спортни клубове”, а и съгласно посочената по – горе разпоредба от ПДУ, за това нарушение се предвижда „отстраняване от училище”. Посоченото нарушение не е измежду посочените в чл. 38, ал. 1, т. 4 от ПДУ, за което е предвидено да се налага наказание „преместване в друго училище”.</w:t>
        <w:tab/>
        <w:br/>
        <w:tab/>
        <w:t xml:space="preserve">В съответствие с чл. 135, т. 5 ППЗНП, ученикът е длъжен да уважава и да не накърнява честта и достойнството на другите, както и да не прилага физическо и психическо насилие. Разпоредбата на чл. 38, ал. 1, т. 4, б. „в” ПДУ предвижда за неизпълнение на задължения по този правилник и за нарушения на училищния ред, ученикът да се наказва с „преместване в друго училище” до края на учебната година за прояви на физическо и психическо насилие над ученици, учители и служители. Съгласно чл. 33, т. 11 ПДУ, ученикът няма право да накърнява с поведението си авторитета и личното достойнство на съучениците си чрез побой, обиди и саморазправа, да прилага физическо, психическо насилие, свързано с религиозни, етнически, полови или други различия, телефонен и интернет тероризъм върху тях.</w:t>
        <w:tab/>
        <w:br/>
        <w:tab/>
        <w:t xml:space="preserve">Настоящата инстанция споделя правния извод на първоинстанционния съд, че е налице нарушение на нормативното изискване, докладчик по случая да е учител, който преподава на наказвания ученик. Съгласно чл. 140г, ал. 2 ППЗНП, за всяко производство за налагане на наказание по чл. 139, ал. 1 и на мярката по чл. 139, ал. 5 се определя докладчик. Докладчик е учител, който преподава на ученика. Целта е обстоятелствата по случая и анализът да бъдат направени от преподавател с преки впечатления от ученика. В случая със заповед № 1074-1263/25.03.2016 г. на директора на [ЮЛ], за докладчик на ПС № 5/25.03.2016 г. е определен А. Д. Р. – педагогически съветник. Последният е изготвил и доклад № 1429/07.03.2016 г. Действително от представения по делото Трудов договор № 1057-1246/21.03.2016 г. се установява, че г-н Р. е назначен на допълнителна длъжност учител с продължителност: определено време – замества М. Ч., но нито от представените в първоинстанционното производство доказателства, нито от представените в настоящото производство писмени доказателства се установява последният да е преподавал на М. А.. За пълнота следва да бъде отбелязано, че от представения трудов договор се установява, че г-н Р. ще изпълнява длъжността учител от 21.03.2016 г., като е определен за докладчик на 25.03.2016 г. Дори да приемем, че г-н Р. е преподавал на ученика, то едва ли за това кратко време е могъл да придобие сериозни преки впечатления от ученика.</w:t>
        <w:tab/>
        <w:br/>
        <w:tab/>
        <w:t xml:space="preserve">На следващо място, правилно първоинстанционният съд е посочил, че в случая е следвало да бъде изслушано пострадалото дете. Не е установен фактическият състав на нарушението - осъществяване на психическа принуда по отношение на ученика от шести клас, тъй като не са събрани доказателства от пострадалия за извършеното правонарушение.</w:t>
        <w:tab/>
        <w:br/>
        <w:tab/>
        <w:t xml:space="preserve">При решаване на спора съдът е обсъдил подробно данните по административната преписка и въз основа на точен анализ на доказателствения материал е достигнал до правно обоснования извод за незаконосъобразност на заповедта на директора на [ЮЛ] - гр. [населено място]. Като е отменил оспорваната заповед, Административният съд София-град е постановил правилно решение, което следва да се остави в сила.</w:t>
        <w:tab/>
        <w:br/>
        <w:tab/>
        <w:t xml:space="preserve">С оглед изхода на спора и на основание чл. 228 АПК във вр. с чл. 143 АПК, на ответника следва да бъдат присъдени разноски в размер на 400 лева, представляващи платено адвокатско възнаграждение по Договор за правна защита и съдействие от 06.03.2017 г.</w:t>
        <w:tab/>
        <w:br/>
        <w:tab/>
        <w:t xml:space="preserve">Така мотивиран и на осн. чл. 221, ал. 2, предл. 1 АПК, Върховният административен съд, състав на седмо отделение РЕШИ: </w:t>
        <w:tab/>
        <w:br/>
        <w:tab/>
        <w:t xml:space="preserve">ОСТАВЯ В СИЛА решение № 6658 от 01.11.2016 г., постановено по адм. д. № 6389/2016 г. по описа на Административен съд София-град.</w:t>
        <w:tab/>
        <w:br/>
        <w:tab/>
        <w:t xml:space="preserve">ОСЪЖДА [ЮЛ] - гр. [населено място] да заплати на М. А. А. от гр. [населено място] сумата от 400 (четиристотин)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