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№301/01.08.2019 по ч.гр.д. №513/2019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301</w:t>
        <w:tab/>
        <w:br/>
        <w:tab/>
        <w:t xml:space="preserve"> </w:t>
        <w:tab/>
        <w:br/>
        <w:tab/>
        <w:t xml:space="preserve">гр. София, 01.08.2019 г. 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пети юли две хиляди и деветнадесета година в състав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 ВАСИЛКА ИЛИЕВА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513/2019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4881 от 29.04.2019 г. на М. М. Д., подадена чрез адв. К. К., е поискано изменение на определение № 203/25.04.2019 г., постановено по настоящото дело, в частта за разноските. Молителката иска определението да бъде отменено в частта, с която на насрещната страна Е. Д. са присъдени разноски, тъй като счита, че с поведението си не е дала повод за настоящото производство. Евентуално иска присъждане на по-нисък размер – до определения минимален размер на адвокатско възнаграждение за производство по частна жалба.</w:t>
        <w:tab/>
        <w:br/>
        <w:tab/>
        <w:t xml:space="preserve"> </w:t>
        <w:tab/>
        <w:br/>
        <w:tab/>
        <w:t xml:space="preserve">Молбата с правно основание чл. 248 ГПК е връчена на насрещната страна – Е. Д.. В срока по чл. 248, ал. 2 ГПК е постъпил писмен отговор чрез адв. С. В., в който се поддържа, че не са налице основания за изменение на постановеното определение в частта за разноските.</w:t>
        <w:tab/>
        <w:br/>
        <w:tab/>
        <w:t xml:space="preserve"> </w:t>
        <w:tab/>
        <w:br/>
        <w:tab/>
        <w:t xml:space="preserve">Върховният касационен съд, състав на ІII г. о.,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по настоящото частно гражданско дело е образувано по частна касационна жалба на М. М. Д., подадена чрез адв. К. К., против определение № 20825/04.10.2018 г., постановено по ч. гр. д. № 5841/2018 г. по описа на Софийски градски съд, с което е оставена без уважение частна жалба с вх. № 5024136/13.02.2018 г. срещу разпореждане № 322965/25.01.2018г., постановено по гр. д. № 76297/2016 г. по описа на Софийски районен съд, с което е върната като недопустима подадената частна жаба с вх.№ 157790/23.11.2017 г. срещу постановеното по делото определение от 02.11.2017 г. за изменение на определение от 02.11.2017 г. за изменение на привременните мерки по реда на чл. 323, ал. 3 ГПК. 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насрещната страна Е. Д., подаден чрез адв. С. В.. Изложени са съображения за недопустимост и неоснователност на жалбата. Поискано е да бъдат присъдени сторените разноски за адвокатско възнаграждение съгласно приложен списък по чл. 80 ГПК и договор за правна защита и съдействие от 23.11.2018 г., в който е отразено, че уговореното възнаграждение от 1 800 лв. е изплатено в брой. </w:t>
        <w:tab/>
        <w:br/>
        <w:tab/>
        <w:t xml:space="preserve"> </w:t>
        <w:tab/>
        <w:br/>
        <w:tab/>
        <w:t xml:space="preserve">С определение № 203/25.04.2019 г., постановено по настоящото дело, частната касационна жалба на М. М. Д. е оставена без разглеждане, производството по делото е прекратено и на основание чл. 78, ал. 3 ГПК жалбоподателката е осъдена да заплати на насрещната страна Е. Д. сумата от 1 800 лв., представляваща сторените съдебни разноски за адвокатско възнаграждение. </w:t>
        <w:tab/>
        <w:br/>
        <w:tab/>
        <w:t xml:space="preserve"> </w:t>
        <w:tab/>
        <w:br/>
        <w:tab/>
        <w:t xml:space="preserve">Молбата за изменение на постановеното определение в частта за разноските е подадена в срока по чл. 248, ал. 1 ГПК, от надлежна страна, с правен интерес да иска изменение на определението и е основателна по отношение на искането за присъждане на адвокатско възнаграждение в по-нисък размер. Съгласно чл. 78, ал. 5 ГПК, ако заплатеното от страна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ЗАдв (ЗАКОН ЗЗД АДВОКАТУРАТА). Защитата на Е. Д. в случая се изразява в изготвяне и подаване на писмен отговор по частната жалба, с която е сезиран ВКС. Съгласно чл. 7, ал. 1, т. 7 от Наредба за минималния размер на адвокатските възнаграждения в производствата по частни жалби за процесуално представителство, защита и съдействие се дължи минимум 1/3 от минималния размер за една инстанция според предмета на делото и интереса на страната, но не по-малко от предвиденото в чл. 11 НМРАВ. </w:t>
        <w:tab/>
        <w:br/>
        <w:tab/>
        <w:t xml:space="preserve"> </w:t>
        <w:tab/>
        <w:br/>
        <w:tab/>
        <w:t xml:space="preserve">Настоящото дело е образувано по искова молба на Е. Д. срещу М. М. Д., с която е предявен иск за развод на основание чл. 49, ал. 1 СК поради дълбоко и непоправимо разстройство на брака между страните. По арг. чл. 7, ал. 1, т. 2 НМРАВ за развод по исков ред минималното адвокатско възнаграждение се равнява на сумата от 600 лв. Следователно за защита и съдействие, изразяващо се в подготвяне и подаване на отговор на частна жалба минималното възнаграждение е в размер на 200 лв., а в чл. 11 НМРАВ е предвиден същият размер на минимално възнаграждение. При преценка на действителната фактическа и правна сложност на частното дело, настоящият състав намира, че заплатеното адвокатско възнаграждение е прекомерно и направеното възражение по чл. 78, ал. 5 ГПК е основателно и следва да бъде уважено. Ето защо присъденото адвокатско възнаграждение следва да бъде намалено до размера на сумата от 200 лв. </w:t>
        <w:tab/>
        <w:br/>
        <w:tab/>
        <w:t xml:space="preserve"> </w:t>
        <w:tab/>
        <w:br/>
        <w:tab/>
        <w:t xml:space="preserve">Неоснователни са наведените от молителката възражения и доводи относно недължимостта на адвокатско възнаграждение в производството, доколкото съгласно чл. 78, ал. 3 ГПК насрещната страна има право да иска заплащане на направените разноски съразмерно с отхвърлената част на иска. Несъстоятелни са и доводите на насрещната страна за съразмерност на уговореното адвокатско възнаграждение предвид броя на частните жалби, тъй като те са израз на правото на защита на всяка страна по спора.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ИЗМЕНЯ определение № 203 от 25.04.2019 г. по ч. гр. д. № 513/2018 г. на ВКС, IV г. о. в частта за разноските, както следва:</w:t>
        <w:tab/>
        <w:br/>
        <w:tab/>
        <w:t xml:space="preserve"> </w:t>
        <w:tab/>
        <w:br/>
        <w:tab/>
        <w:t xml:space="preserve">НАМАЛЯВА присъдените в полза на Е. Д. разноски по делото, дължими от М. М. Д., от 1 800 лв. /хиляда и осемстотин лева/ на 200 лв./ двеста лева/.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с частна жалба пред друг състав на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