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№4104/03.04.2017 по адм. д. №7037/2016 на ВАС, докладвано от съдия Мирослава Керимова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[фирма] срещу решение № 2052/25.03.2016г. на Административен съд София град по адм. д. № 12547/2015г., с което е отхвърлено оспорването му срещу заповед № РД-09-210/18.11.2015г. на кмета на район „Изгрев“, Столична община, в частта по т.І, с която е утвърдено класирането на кандидатите за Схема №2, позиция №1 и по т.8, и с която дружеството е отстранено от участие в конкурс за отдаване под наем за срок до 10 години на части от имоти - частна общинска собственост, намиращи се на територията на район „Изгрев“, представляващи терени за поставяне на изрично и изчерпателно посочени преместваеми обекти, обявен със заповед №СО-15-РД-09-367/13.02.2015г. на кмета на СО на основание чл. 14, ал. 1 и ал. 2 от ЗОС (ЗАКОН ЗЗД ОБЩИНСКАТА СОБСТВЕНОСТ) (ЗОбС) и чл. 30, ал. 4 и чл. 31 НУРПТК.</w:t>
        <w:tab/>
        <w:br/>
        <w:tab/>
        <w:t xml:space="preserve">Релевират се доводи за неправилност на съдебния акт поради необоснованост, нарушение на материалния закон и съществено нарушение на съдопроизводствените правила отм. енителни основания по чл. 209, т. 3 АПК. Възраженията могат да се групират както следва: 1. Неправилно съдът конституирал като заинтересована страна по делото само участника спечелил за тази позиция – [фирма], вместо всички участници в конкурса; 2. Съдът не обсъдил възражението на дружеството досежно изтеклия срок на валидност на конкурсните оферти на участниците; 3. Първият етап на процедурата по конкурса свързан с отваряне на пликовете и преценка за съответствие на съдържанието на плика с изискванията на документацията не бил извършен публично от комисията. 4. Излага съображения за допуснати процесуални нарушения във връзка с оценяването на офертите на участниците. Иска отмяна на обжалваното съдебно решение и постановяване на друго, с което да се отмени оспорвания административен акт.</w:t>
        <w:tab/>
        <w:br/>
        <w:tab/>
        <w:t xml:space="preserve">Ответникът по касационната жалба, кметът на Столична община, район Изгрев, в писмен отговор мотивира неоснователност на жалбата.</w:t>
        <w:tab/>
        <w:br/>
        <w:tab/>
        <w:t xml:space="preserve">Ответникът по касационната жалба, [фирма] чрез адв.. П релевира възражения за неоснователност на жалбата.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Касационната жалба е допустима като подадена в срока по чл. 211, ал.1 АПК, от страна с правен интерес, срещу съдебен акт по чл. 208 АПК.</w:t>
        <w:tab/>
        <w:br/>
        <w:tab/>
        <w:t xml:space="preserve">При служебна проверка на основанията по чл. 218, ал.2 АПК, настоящият състав на седмо отделение на ВАС приема обжалваното решение за валидно и допустимо.</w:t>
        <w:tab/>
        <w:br/>
        <w:tab/>
        <w:t xml:space="preserve">АССГ не е допуснал съществени нарушения на процедурата:</w:t>
        <w:tab/>
        <w:br/>
        <w:tab/>
        <w:t xml:space="preserve">Неоснователно е възражението на касатора досежно заинтересованите страни в производството пред АССГ. Предвид предмета на спора, правилно АССГ е конституирал като заинтересована страна по делото [фирма] – участника спечелил конкурса в частта относно спорната позиция. Останалите лица, дори и участвали в конкурса, не са заинтересовани от изхода на настоящия спор първо, тъй като те имат самостоятелно право на жалба; и второ – тъй като изходът на спора по никакъв начин няма да промени правното им положение.</w:t>
        <w:tab/>
        <w:br/>
        <w:tab/>
        <w:t xml:space="preserve">Неоснователно е възражението на касатора досежно липсата на мотиви в обжалвания акт относно процедурата по оценяване на офертите в конкурса. [фирма] има правен интерес да оспорва заповед № РД-09-210/18.11.2015г. на кмета на район „Изгрев“, Столична община, само в частта, в която същото е отстранено от участие в конкурса. Едва ако дружеството е допуснато до участие в конкурса, но при оценка не е класирано на първо място, има правен интерес да оспорва процедурата по оценяване на офертите. В случая обаче доводите досежно нарушената процедура по оценяване /включително и възражението досежно изтеклите срокове за офертите/ няма да бъдат съобразени и от касационната инстанция по делото поради липса на правен интерес у касатора да ги навежда, като кандидат, който е отстранен от участие поради недопустимост на офертата. След като участникът не е допуснат до втория етап от процедурата по конкурса – оценка на офертите, той няма правен интерес да иска отмяна на финалния акт за класиране на участниците с аргументи, основани на пороци досежно този етап.</w:t>
        <w:tab/>
        <w:br/>
        <w:tab/>
        <w:t xml:space="preserve">По отношение на възражението за неправилно приложение на материалния закон:</w:t>
        <w:tab/>
        <w:br/>
        <w:tab/>
        <w:t xml:space="preserve">Касационната инстанция констатира, че АССГ правилно, въз основа на събраните по спора относими и допустими доказателствени средства, е установил фактическата обстановка по делото. Същата не следва да повтаря.</w:t>
        <w:tab/>
        <w:br/>
        <w:tab/>
        <w:t xml:space="preserve">За да отхвърли жалбата срещу заповедта в оспорената част, съдът е приел, че същата е издадена от компетентен орган, във валидна писмена форма, при правилно приложение на материалния закон и спазена процедура по издаването й.</w:t>
        <w:tab/>
        <w:br/>
        <w:tab/>
        <w:t xml:space="preserve">Основание за отстраняване на касатора като участник в конкурса е фактът, че същият не е представил декларациите, изискуеми по раздел ІІ, „Процедура“, т.2.5., 2.6. и 3.4. от утвърдената конкурсна документация, а именно: Декларации, че : 1. Не е ползвал без правно основание общински имоти през последните пет години; 2. През последните три години не му е налагано административно наказание от компетентните органи на СО за нарушения на ЗУЕС (ЗАКОН ЗЗД УПРАВЛЕНИЕ НА ЕТАЖНАТА СОБСТВЕНОСТ) или на Наредба за обществения ред и опазване на общинските имоти на територията на СО; 3. Не е неизправна страна по договор, сключен със СО или с районна администрация и по отношение на дружеството няма констатирани системни нарушения на актове на СО или на СОС.</w:t>
        <w:tab/>
        <w:br/>
        <w:tab/>
        <w:t xml:space="preserve">Касаторът твърди, че декларациите са били част от офертата му. Както и че комисията е допуснала процедурно нарушение като провела първия етап на конкурса, свързан с отваряне на пликовете и преценка за съответствие на съдържанието на плика с изискванията на документацията, при закрити врати.</w:t>
        <w:tab/>
        <w:br/>
        <w:tab/>
        <w:t xml:space="preserve">Възражението е неоснователно, както правилно е приел и административният съд.</w:t>
        <w:tab/>
        <w:br/>
        <w:tab/>
        <w:t xml:space="preserve">На л. 19 по делото е представен Протокол от дейността на комисията, назначена със заповед № РД – 09 – 01-18/28.05.2015г. на кмета на СО – район Изгрев. На л. 1, л.7 и л.8 от същия протокол /л. 19, 25-26 по делото/, е изписано, че комисията се е събрала в пълен състав на заседание в 11.00 часа на 28.05.2015г. в заседателната зала на СО – район Изгрев. На заседанието не е присъствал представител на [фирма]. Присъствалите представители на дружествата – участници са изрично изписани като имена в протокола. Предложението на [фирма] е докладвано от комисията като постъпило под № 59, с вх. № ТД 26-00-311/27.05.2015г., подадено в 15.21 часа – за схема № 2, позиция № 1. Върху плика е отбелязан входящ №, дата и час на подаването, която констатация е отразена в протокола. Изрично в протокола на комисията – л. 7 е отбелязано, че комисията не констатира нарушения относно външния вид на пликовете. Всички пликове са непрозрачни, запечатани и без други обозначения върху тях, освен допустимите. В присъствието на представители на упоменатите в протокола участници, комисията е отворила големите пликове по реда на постъпването на офертите и е проверила дали всеки от тях съдържа два отделни запечатани, непрозрачни и надписани плика с ненарушена цялост. Комисията също е пристъпила към разглеждане на съдържанието и е оповестила пред всички присъстващи наличните документи в големия плик за всяка от офертите. С тези действия е приключила публичната част на заседанието.</w:t>
        <w:tab/>
        <w:br/>
        <w:tab/>
        <w:t xml:space="preserve">Предвид така изписаното съдържание на протокола на комисията, недоказани остават възраженията на дружеството за допуснати съществени процесуални нарушения.</w:t>
        <w:tab/>
        <w:br/>
        <w:tab/>
        <w:t xml:space="preserve">Протоколът е официален удостоверителен документ, съставен от длъжностни лица в качеството им на членове на нарочната комисия, определена със заповед на кмета на района, който отразява вярно, до доказване на противното, действията на комисията, обективирани в същия. Редът за оспорване на съдържанието на този официален удостоверителен документ е указан в ГПК, но в случая не е спазен. В тежест на жалбоподателя е да докаже, че отразените в протокола действия на комисията не са се реализирали по описания начин. Тъй като в случая не е проведено надлежно оспорване на верността на протокола, както и доказване на неверността на съдържанието му, същият се приема за надлежно доказателствено средство за отразените в него констатации досежно процедурата по провеждане на конкурса.</w:t>
        <w:tab/>
        <w:br/>
        <w:tab/>
        <w:t xml:space="preserve">Предвид съдържанието на протокола, правилен е извода на съда, че комисият публично е отворила пликовете на кандидатите, както и че публично е оповестила съдържанието им, в присъствието на вписани в протокола представители на някой от участниците.</w:t>
        <w:tab/>
        <w:br/>
        <w:tab/>
        <w:t xml:space="preserve">Правилна е преценката на съда, че касаторът е следвало да направи възраженията си – ако счита, че е представил всички изискуеми декларации, към момента, в който конкурсната комисия е отворила плик „А“ и е оповестила съдържанието му. Такова възражение не е обективирлано в протокола, поради което и съдът приема за недоказано възражението на касатора, че посочените погоре декларации са били част от офертата му.</w:t>
        <w:tab/>
        <w:br/>
        <w:tab/>
        <w:t xml:space="preserve">Предвид гореизложеното, настоящият тричленен състав на ВАС приема касационната жалба за неоснователна.</w:t>
        <w:tab/>
        <w:br/>
        <w:tab/>
        <w:t xml:space="preserve">Проведеният конкурс е по реда на Наредба за условията и реда за провеждане на търгове и конкурси, приета от Столичен общински съвет. За да отхвърли жалбата, съдът е направил правилен извод за законосъобразност на обжалваната заповед в посочената погоре част на всички основания по чл. 146 АПК.</w:t>
        <w:tab/>
        <w:br/>
        <w:tab/>
        <w:t xml:space="preserve">От доказателствата по делото е установено, че касаторът не е представил декларацията, изискуема по раздел ІІ, „Процедура“, т.2.5., 2.6. и 3.4. от утвърдената конкурсна документация. Доколкото офертата на касатора не е отговаряла на изискванията, заложени в конкурсната документация, то правилно първоинстанционният съд е приел, че действията на комисията по отстраняването му от участие на основание чл. 40, ал. 2 НУРПТК са законосъобразни.</w:t>
        <w:tab/>
        <w:br/>
        <w:tab/>
        <w:t xml:space="preserve">Постановеното решение е правилно и не страда от релевираните в касационната жалба пороци, и по изложените съображения същото следва да бъде оставено в сила.</w:t>
        <w:tab/>
        <w:br/>
        <w:tab/>
        <w:t xml:space="preserve">Предвид изхода на спора, на ответника кмета на район Изгрев се дължат разноски по делото за касационната инстанция в размер на 100лв., на основание чл. 78, ал.8 ГПК във връзка с чл. 37 ЗПП, във връзка с чл. 144 АПК, във връзка с чл. 24 от Наредба за плащането на правната помощ.</w:t>
        <w:tab/>
        <w:br/>
        <w:tab/>
        <w:t xml:space="preserve">На ответника [фирма] не се дължат разноски, тъй като липсва претенция на страната.</w:t>
        <w:tab/>
        <w:br/>
        <w:tab/>
        <w:t xml:space="preserve">Воден от горното и на основание чл. 221, ал. 2 АПК настоящият състав на седмо отделение на ВАС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2052/25.03.2016г. на Административен съд София град по адм. д. № 12547/2015г.</w:t>
        <w:tab/>
        <w:br/>
        <w:tab/>
        <w:t xml:space="preserve">ОСЪЖДА [фирма] да заплати на кмета на район „Изгрев“ – Столична община сумата от 100лв., представляващи юрисконсултско възнаграждение за касационна инстанция.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