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№3924/30.03.2017 по адм. д. №334/2017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238, ал. 1 вр. чл. 239, т. 1 от Административнопроцесуалния кодекс /АПК/.</w:t>
        <w:tab/>
        <w:br/>
        <w:tab/>
        <w:t xml:space="preserve">Образувано е по молба на началника на МП "В. З" за отмяна на решение № 12599 от 24.11.2015 г., постановено по адм. д. № 15173/2014 г. по описа на Върховния административен съд, първо отделение, с което е оставено в сила решение № 2419 от 24.10.2014 г по адм. д.№ 1320/2014 г на Административен съд - Варна. Твърди се, че са налице нови обстоятелства и нови писмени доказателства по смисъла на чл. 239, т. 1 АПК, които са от съществено значение за делото и които при решаването му не са били известни на страната. Иска се отмяната на решението.</w:t>
        <w:tab/>
        <w:br/>
        <w:tab/>
        <w:t xml:space="preserve">Ответникът по искането за отмяна - [фирма] [населено място], представлявано от адв.. К, оспорва молбата.</w:t>
        <w:tab/>
        <w:br/>
        <w:tab/>
        <w:t xml:space="preserve">Настоящият петчленен съдебен състав преценява искането за отмяна като допустимо, тъй като е подадено от надлежна страна и в срока по чл. 240 АПК. Искането за отмяна е неоснователно.</w:t>
        <w:tab/>
        <w:br/>
        <w:tab/>
        <w:t xml:space="preserve">С решението, чиято отмяна се иска е оставено в сила решение на Варненския административен съд, с което е отменено решение на митническия орган за извършено претарифиране на внесена стока, претарифирането е по код TARIK и са определени допълнителни митнически сборове. Предметът на спора е свързан с приложението на Регламент за изпълнение (ЕС) № 791/2011 за определяне на окончателно антидъмпингово мито.</w:t>
        <w:tab/>
        <w:br/>
        <w:tab/>
        <w:t xml:space="preserve">В искането за отмяна административният орган твърди, че след влизане в сила на решението на ВАС, Съдът на Европейския съюз е постановил Определение от 15.11.2016г по дело С-222/2016 г., с предмет преюдициално запитване, отправено на основание чл. 267 ДФЕС от АС - Варна в производството по делото [фирма] гр. С. срещу Началника на М. В. В определението си СЕС е приел, че наложеното с чл. 1 § 1 от Регламент за изпълнение № 791/2011 антидъмпингово мито се прилага за вноса на такива продукти без значение от коя страна са изпратени, като същественото е стоките да са с произход от КНР.</w:t>
        <w:tab/>
        <w:br/>
        <w:tab/>
        <w:t xml:space="preserve">Съгласно чл. 239, т. 1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Настоящият петчленен съдебен състав преценява искането за отмяна на влязлото в сила съдебно решение на Върховен административен съд, първо отделение, с което е оставено в сила решението на Варненския административен съд, за неоснователно. Отмяната е извънреден способ за защита срещу влезли в сила съдебни актове. Основанията за отмяна са изчерпателно изброени в закона. Съгласно разпоредбата на чл. 239, т. 1 АПК отмяна на това основание се допуска, при наличието на нови обстоятелства, които са съществували към момента на постановяване на съдебния акт, но не са били известни на страната по обективни причини и въпреки полагането на дължимата грижа от нейна страна за изясняване на делото от фактическа страна. Това са факти от действителността, които съдът не е взел предвид, но чието съществуване създава вероятност, неговият акт да е неправилен. Друго изискване на закона е новите факти да имат съществено значение за правилното решаване на делото, така, че ако са били налице, то крайният резултат, постановен от съда, би бил друг.</w:t>
        <w:tab/>
        <w:br/>
        <w:tab/>
        <w:t xml:space="preserve">Соченото от молителя определение на СЕС, не е нито ново доказателство, нито ново обстоятелство по смисъла на закона. Законодателят не е предвидил измежду изричните основания за отмяна на влезли в сила съдебни решение, решение на Съда на Европейския съюз, постановено в производство по чл. 267 ДФЕС, с което се извършва тълкуване на разпоредба от правото на ЕС, приложима за разрешаването на съответен казус. От друга страна, разширително тълкуване на основанията за отмяна е недопустимо с оглед характера на това производство.</w:t>
        <w:tab/>
        <w:br/>
        <w:tab/>
        <w:t xml:space="preserve">С оглед изложеното и в съответствие с трайно установената съдебна практика по прилагане на нормите на чл. 239 и сл. АПК, следва да се приеме, че постановеното Определение от 15.11.2016 г по дело С-222/2016 г на СЕС не представлява ново обстоятелство по см. на чл. 239, т. 1 АПК. Искането следва да бъде отхвърлено като неоснователно.</w:t>
        <w:tab/>
        <w:br/>
        <w:tab/>
        <w:t xml:space="preserve">Воден от горното, Върховният административен съд, Петчленен състав,РЕШИ: </w:t>
        <w:tab/>
        <w:br/>
        <w:tab/>
        <w:t xml:space="preserve">ОТХВЪРЛЯ молбата на началника на МП " В. З" за отмяна на решение № 12599 от 24.11.2015 г., постановено по адм. д. № 15173/2014 г. по описа на Върховен административен съд, първо отделение, с което е оставено в сила решение № 2419 от 24.10.2014 г по адм. д.№ 1320/2014 г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