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№3580/08.07.2025 по ч.гр.д. №2613/2025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3580</w:t>
        <w:tab/>
        <w:br/>
        <w:tab/>
        <w:t xml:space="preserve"/>
        <w:tab/>
        <w:br/>
        <w:tab/>
        <w:t xml:space="preserve"> гр.София, 08.07.2025г.</w:t>
        <w:tab/>
        <w:br/>
        <w:tab/>
        <w:t xml:space="preserve"/>
        <w:tab/>
        <w:br/>
        <w:tab/>
        <w:t xml:space="preserve"> Върховният касационен съд на Република България, Трето гражданско отделение, в закрито заседание на осми юли през две хиляди двадесет и пета година, в състав: </w:t>
        <w:tab/>
        <w:br/>
        <w:tab/>
        <w:t xml:space="preserve"/>
        <w:tab/>
        <w:br/>
        <w:tab/>
        <w:t xml:space="preserve"> ПРЕДСЕДАТЕЛ:АЛБЕНА БОНЕВА</w:t>
        <w:tab/>
        <w:br/>
        <w:tab/>
        <w:t xml:space="preserve"/>
        <w:tab/>
        <w:br/>
        <w:tab/>
        <w:t xml:space="preserve"> ЧЛЕНОВЕ: ДАНИЕЛА СТОЯНОВА</w:t>
        <w:tab/>
        <w:br/>
        <w:tab/>
        <w:t xml:space="preserve"/>
        <w:tab/>
        <w:br/>
        <w:tab/>
        <w:t xml:space="preserve"> ТАНЯ ОРЕШАРОВА </w:t>
        <w:tab/>
        <w:br/>
        <w:tab/>
        <w:t xml:space="preserve"/>
        <w:tab/>
        <w:br/>
        <w:tab/>
        <w:t xml:space="preserve">като разгледа докладваното от съдия Орешарова ч. гр. дело №2613 по описа за 2025 год., за да се произнесе взе предвид следното:</w:t>
        <w:tab/>
        <w:br/>
        <w:tab/>
        <w:t xml:space="preserve"/>
        <w:tab/>
        <w:br/>
        <w:tab/>
        <w:t xml:space="preserve">Производството е по чл.282, ал.2, т.1 ГПК. </w:t>
        <w:tab/>
        <w:br/>
        <w:tab/>
        <w:t xml:space="preserve"/>
        <w:tab/>
        <w:br/>
        <w:tab/>
        <w:t xml:space="preserve">Постъпила е молба от „Л. К.“ О., чрез процесуален представител адв.К., с приложено пълномощно с искане за спиране на изпълнението на невлязлото в сила в осъдителната част въззивно решение №3026 от 19.05.2025г. постановено по в. гр. д.№13804/2024г. на Софийски градски съд, с което е потвърдено решение №15319/07.08.2024 г., поправено и допълнено с решение №17831/03.10.2024 г., постановени по гр. дело №65388/23 г. на СРС, с което е осъден „Л. К.“ О. на основание чл.344, ал.1,т.3, вр. с чл.225, ал.1 и ал.2 КТ да заплати на В. Р. Г. сумата от 27 724,30лв., представляваща обезщетение за оставане без работа поради незаконно уволнение за периода от 03.10.2023 г. до 29.01.2024 г., със законната лихва върху сумата, считано от 29.11.2023г.-датата на подаване на исковата молба до окончателното плащане.</w:t>
        <w:tab/>
        <w:br/>
        <w:tab/>
        <w:t xml:space="preserve"/>
        <w:tab/>
        <w:br/>
        <w:tab/>
        <w:t xml:space="preserve">Върховният касационен съд, състав на ІІІ гражданско отделение, след преценка на данните по делото намира следното: </w:t>
        <w:tab/>
        <w:br/>
        <w:tab/>
        <w:t xml:space="preserve"/>
        <w:tab/>
        <w:br/>
        <w:tab/>
        <w:t xml:space="preserve">Молбата е основателна. </w:t>
        <w:tab/>
        <w:br/>
        <w:tab/>
        <w:t xml:space="preserve"/>
        <w:tab/>
        <w:br/>
        <w:tab/>
        <w:t xml:space="preserve">Молителят „Л. К.“ О. е обжалвал с касационна жалба с вх.№78400/26.06.2025год. въззивно решение №3026 от 19.05.2025г., постановено по в. гр. д.№13804/2024г. на Софийски градски съд, с което е потвърдено решение №15319/07.08.2024 г., поправено и допълнено с решение №17831/03.10.2024 г., постановени по гр. дело №65388/23 г. на СРС и с което е признато за незаконно и е отменено на основание чл.344, ал.1,т.1 КТ уволнението на В. Р. Г., извършено със заповед №8/03.10.2023 г. на работодателя „Л. К.“О., с която на основание чл.188, т.3 във вр. с чл.190, ал.1,т.3 от КТ е прекратено трудовото му правоотношение и същият е възстановен на заеманата преди уволнението длъжност „Специалист продажби“ и е осъден „Л. К.“ О. на основание чл.344, ал.1,т.3, вр. с чл.225 КТ да заплати на В. Р. Г. сумата от 27724,30лв., представляваща обезщетение за оставане без работа поради незаконно уволнение за периода от 03.10.2023 г. до 29.01.2024 г., със законната лихва върху сумата, считано от 29.11.2023г.-датата на подаване на исковата молба до окончателното плащане.</w:t>
        <w:tab/>
        <w:br/>
        <w:tab/>
        <w:t xml:space="preserve"/>
        <w:tab/>
        <w:br/>
        <w:tab/>
        <w:t xml:space="preserve"> Касационната жалба е в процес на администриране от Софийски градски съд, като е удостоверено с приложената разписка за връчване, че въззивното решение е било връчено на молителя на 27.05.20254г. или касационната жалба от 26.06.2025 г. е подадена в срока за касационно обжалване на въззивното решение. </w:t>
        <w:tab/>
        <w:br/>
        <w:tab/>
        <w:t xml:space="preserve"/>
        <w:tab/>
        <w:br/>
        <w:tab/>
        <w:t xml:space="preserve">Към молбата за спиране на изпълнението на въззивното решение в осъдителната част е приложено преводно нареждане от 25.06.2025г. за внесено обезпечение в размер на 27 724,30лв., по специалната сметка на Върховния касационен съд. Сумата е постъпила по сметката на ВКС, видно от удостоверение от счетоводството на съда. </w:t>
        <w:tab/>
        <w:br/>
        <w:tab/>
        <w:t xml:space="preserve"/>
        <w:tab/>
        <w:br/>
        <w:tab/>
        <w:t xml:space="preserve"> Съгласно постановеното в ТР №6/2014год. на ОСГТК на ВКС, т.1 размерът на обезпечението по решение за парични вземания, съгласно чл.282, ал.2,т.1 ГПК се определя от размера на предявените и уважени за конкретна сума искове по главните и акцесорните вземания, които се включват в понятието “присъдена сума“. В конкретния случай това е сумата от 27 724,30лв.-присъдената главница по въззивното решение.</w:t>
        <w:tab/>
        <w:br/>
        <w:tab/>
        <w:t xml:space="preserve"/>
        <w:tab/>
        <w:br/>
        <w:tab/>
        <w:t xml:space="preserve">При тези данни и съгласно чл.282, ал.2, т.1 ГПК молбата за спиране на изпълнението е основателна и следва да се уважи. </w:t>
        <w:tab/>
        <w:br/>
        <w:tab/>
        <w:t xml:space="preserve"/>
        <w:tab/>
        <w:br/>
        <w:tab/>
        <w:t xml:space="preserve">Водим от гореизложеното Върховният касационен съд, състав на IІІ гр. отделение ,</w:t>
        <w:tab/>
        <w:br/>
        <w:tab/>
        <w:t xml:space="preserve"/>
        <w:tab/>
        <w:br/>
        <w:tab/>
        <w:t xml:space="preserve"> ОПРЕДЕЛИ: </w:t>
        <w:tab/>
        <w:br/>
        <w:tab/>
        <w:t xml:space="preserve"/>
        <w:tab/>
        <w:br/>
        <w:tab/>
        <w:t xml:space="preserve">СПИРА изпълнението на невлязло в сила въззивно решение №3026 от 19.05.2025 г., постановено по в. гр. д.№13804/2024 г. на Софийския градски съд, в осъдителната му част, с което е потвърдено решение №15319/07.08.2024 г., поправено и допълнено с решение №17831/03.10.2024 г., постановени по гр. дело №65388/2023 г. на СРС, с което е осъден „Л. К.“ О., с ЕИК[ЕИК] на основание чл.344, ал.1, т.3, вр. с чл.225 КТ да заплати на В. Р. Г., с ЕГН [ЕГН] сумата от 27724,30лв., представляваща обезщетение за оставане без работа поради незаконно уволнение за периода от 03.10.2023 г. до 29.01.2024 г., със законната лихва върху сумата, считано от 29.11.2023г.-датата на подаване на исковата молба до окончателното плащане.</w:t>
        <w:tab/>
        <w:br/>
        <w:tab/>
        <w:t xml:space="preserve"/>
        <w:tab/>
        <w:br/>
        <w:tab/>
        <w:t xml:space="preserve">Определението не подлежи на обжалване.</w:t>
        <w:tab/>
        <w:br/>
        <w:tab/>
        <w:t xml:space="preserve"/>
        <w:tab/>
        <w:br/>
        <w:tab/>
        <w:t xml:space="preserve">Да се издаде препис от определението на молителя.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