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№3752/28.03.2017 по адм. д. №1862/2016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Административнопроцесуалния кодекс (АПК).</w:t>
        <w:tab/>
        <w:br/>
        <w:tab/>
        <w:t xml:space="preserve">Образувано е по касационна жалба на Д. В. П., изтърпяващ наказание "лишаване от свобода", в Затвора – гр. Б. срещу Решение № 1644 от 05.11.2015 г., постановено по адм. дело № 870/2014 г. от Административен съд Бургас. В жалбата се мотивират отменителните основания на чл. 209, т. 3 от АПК, иска се отмяна на съдебния акт и решаване на спора по същество.</w:t>
        <w:tab/>
        <w:br/>
        <w:tab/>
        <w:t xml:space="preserve">Ответникът – Главна дирекция "Изпълнение на наказанията" (ГДИН) при Министерство на правосъдието, чрез процесуалния му представител мл. юрк. Т. Ч в писмен отговор изразява становище за неоснователност на касационната жалба.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Настоящата инстанция, като взе пред вид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неоснователна при следните съображения:</w:t>
        <w:tab/>
        <w:br/>
        <w:tab/>
        <w:t xml:space="preserve">Предмет на разглеждане пред решаващия съд е иск на лишения от свобода срещу ГДИН, с който претендира ответникът да бъде осаден да му заплати обезщетение за понесени неимуществени вреди, представляващи засягане на човешкото му достойнство от арогантното и презрително отношение на медиците, понесени вследствие незаконосъобразното бездействие на ръководни служители от администрацията на Затвора гр. Б. в периода от 29.11.2011 г. до 15.05.2014 г., от което са настъпили усложнения в здравословното му състояние, оценени от ищеца на 500 000 лева.</w:t>
        <w:tab/>
        <w:br/>
        <w:tab/>
        <w:t xml:space="preserve">Съдът е отхвърлил исковата молба, като неоснователна. За да постанови този резултат е приел от фактическа страна следното:</w:t>
        <w:tab/>
        <w:br/>
        <w:tab/>
        <w:t xml:space="preserve">В процесния период - от 29.11.2011 г. – 15.05.2014 г. - ищецът e изтърпявал наказание „лишаване от свобода“ в затвора Бургас, където е постъпил на 25.11.2011 г. При проведения първоначален медицински преглед - на 28.11.2011 г., както и при последващ такъв - на 05.02.2013 г. не са констатирани отклонения в здравословното му състояние и в здравния му картон е отразено, че е здрав. На 27.05.2013 г. здравословното му състояние се е влошило рязко, изпитвал е затруднения в дишането и бил прегеледан от медицински служител на затвора, който до пристигането на ЦСМП е дал лечение и е поставил начална диагноза. По спешност ищецът е бил настанен в МБАЛ - Бургас, където диагнозата е била уточнена – тотален пневмоторакс на десен бял дроб. След проведеното лечение, на 10.06.2013 г. е бил изписан, като му е дадено направление за Клиниката по гръдна хирургия при МБАЛ [населено място], където е постъпил на 13.06.2013 г. за продължаване на лечението. Изписан е без усложнения на 01.08.2013 г. На 30.10. и на 06.11.2013 г. П. е консултиран от специалист-пневмолог от ДКЦ - Бургас, който не е установил последици от оперативното лечение, застрашаващи живота му.</w:t>
        <w:tab/>
        <w:br/>
        <w:tab/>
        <w:t xml:space="preserve">Тези обстоятелства от фактическа страна съдът е установил въз основа на разпитания по делото свидетел - С. С., който е изтърпявал наказанието си заедно с ищеца през зимата на 2012/2013 г., и назначената съдебно-медицинска експертиза, чието заключение е, че в конкретния случай е реагирано бързо и адекватно на внезапното, безсимптоматично и спонтанно състояние (на пневмоторакс), поради което медицинското лечение е проведено успешно, а оперативния период е протекъл без усложнения. Вещото лице е посочило изрично, че условията, при които е изтърпявано наказанието в Затвора гр. Б. нямат отношение към заболяването на П., което е възникнало внезапно. Ищецът е третиран с необходимата сериозност и отговорно поведение от служителите на Бургаски затвор, а предписаното и осъществено лечение, е било адекватно на заболяването му.</w:t>
        <w:tab/>
        <w:br/>
        <w:tab/>
        <w:t xml:space="preserve">Във връзка с тази фактическа установеност решаващият съд е направил извод за липса на две от комулативно изискуемите предпоставки на нормата на чл. 1, ал. 1, на която се основава иска на П. - незаконносъобразно бездействие на служителите от затвора и причинно-следствена връзка между твърдяната от П. неимуществена вреда и твърдяното бездействие.</w:t>
        <w:tab/>
        <w:br/>
        <w:tab/>
        <w:t xml:space="preserve">Решението е валидно, допустимо, на неправилно. Постановено е при особено съществено нарушение на процесуалните правила, водещо до отмяна на съдебния акт и връщане на делото за ново разглеждане от друг съдебен състав на същия съд при следните съображения:</w:t>
        <w:tab/>
        <w:br/>
        <w:tab/>
        <w:t xml:space="preserve">Предявеният иск е с правно основание чл. 1, ал. 1 от ЗОДОВ, по силата на който държавата и общините отговарят за вредите, причинени на гражданите и юридическите лица от незаконосъобразни актове, действия или бездействия на техни органи и длъжностни лица при или по повод изпълнение на административна дейност. Съгласно чл. 4 от ЗОДОВ дължимото обезщетение е за всички имуществени и неимуществени вреди, които са пряка и непосредствена последица от увреждането. Доказателствената тежест лежи върху ищеца, който при условията на пълно и главно доказване, с допестимите доказателствени средства, следва да убеди съда в наличието на комулативно изискуемите предпоставки на правната норма - чл. 1, ал. 1 ЗОДОВ, а именно: 1. незаконосъборазен акт, действие или бездействие на административния орган или негови длъжностни лица; 2. при и по повод административна дейност; 3. вреда - в случая - неимуществена и 4. пряка и непосредствена причинна връзка между незаконосъобразния акт, действие/бездействие и причинената вреда. Отсъствието на която и да е от тези предпоставки прави иска неоснователен и води до неговото отхвърляне.</w:t>
        <w:tab/>
        <w:br/>
        <w:tab/>
        <w:t xml:space="preserve">1. Предмета на делото обуслява неговата подведомственост и подсъдност, предопределя защитата на ответника, понеже обуславя неговите възражения, очертава предмета на рашението и силата на пресъденото нещо, защото представлява спорно материално право. Предмета на делото се въвежда чрез правното твърдение на ищеца, съдържащо се в петитума на исковата му молба. За да ориентира страните, съдът е длъжен, още с доклада по делото, да квалифицира спорното право, тъй като от това зависят релевантните за него факти.</w:t>
        <w:tab/>
        <w:br/>
        <w:tab/>
        <w:t xml:space="preserve">С Определение № 2201 от 26.11.2014 г. (л.39-40) съдът е очертал предмета на спора и е дал указания на страните, след което с протоколното си определение от 17.02.2015 г. (л.102), в открито съдебно заседание го е редуцирал до претенция за неимуществени вреди вследствие неосигурена навременна и адекватна медицинска помощ " от администрацията на Бургаския затвор, в резултат на което здравословното му състояние е било влошено и се е наложило да му бъде извършена хирургическа операция".</w:t>
        <w:tab/>
        <w:br/>
        <w:tab/>
        <w:t xml:space="preserve">В същност предмета на иска, очертан в исковата молба е различен от посочения в двата съдебни акта. В нея се твърдят нарушения на чл. 3, ал. 1 и ал. 2, т. т. 1, 2 и 3; чл. 128, ал. 1 и ал. 2; чл. 129, ал. 1 и ал. 3; чл. 132, ал. 1, т. т. 1 и 2 и ал. 2; чл. 134, ал. 1, т. т. 3 и 6 чл. 135, ал. 1, т. 3 и ал. 4; чл. 140, ал. 1; чл. 143, ал. 1; чл. 149, ал. 1 и ал. 2 ЗИНЗС вр. чл. 29, ал. 1 и чл. 52, ал. 1 от Конституцията на РБ и чл. 3 ЕКПЧОС от страна на администрацията на Затвора гр. Б., осъществени чрез действията И бездействията й, в резултат на които на ищеца не е осигурена адекватна и навременна медицинска помощ, поради което той е търпял неимуществени вреди, представляващи: болки и страдания, "граничещи с мъчения" и ще търпи такива до края на живота си; засилващо се чувство на страх, незащитеност и малоценност; на безпомощност и безнадежна обреченост, както и унизително отношение към човешкото му достойнство, дължащи се на "небрежност и нежелание да извършват служебната си дейност ... добросъвестно и професионално", неадекватно лечение (с Аналгин и Парацетамол) от лекаря на затвора - д-р И. В. и мед. фелдшер В. А.; непредставяне в срок на ТЕЛК за определяне на група инвалидност и пенсия по препоръката на доц. О., поради отсъствие на лекар, назначен на щат, от което търпи "пропуснати ползи", претърпени в периода от 29.11.2011 г. до 15.04.2014 г.</w:t>
        <w:tab/>
        <w:br/>
        <w:tab/>
        <w:t xml:space="preserve">По-нататък се обосновава искане за репариране на неимуществени вреди от лошите условия в затвора - липса на достатъчно свободна площ в килията; липса на санитарен възел; лоши битови условия (студено помещение, влажно, неосветено).</w:t>
        <w:tab/>
        <w:br/>
        <w:tab/>
        <w:t xml:space="preserve">Претендира се обезщетение от общо 500 000 лева, законната лихва върху тази сума, ведно с "такси и разноски", като ищецат моли съда "да разпредели" така претендираната сума от 500 000 лв. "по равно между всички чл., ал., и точки, посочени в исковата молба".</w:t>
        <w:tab/>
        <w:br/>
        <w:tab/>
        <w:t xml:space="preserve">По описания начин предмета на делото е останал неизяснен. </w:t>
        <w:tab/>
        <w:br/>
        <w:tab/>
        <w:t xml:space="preserve">2. Към исковата молба са приложени други две от същата дата - 15.04.2014 г. (л.7 и 8), с които ищецът моли съда да му бъде назначен служебен защитник и да бъде освободен от "всякакви държавни такси, свързани с процеса срещу ГДИН", тъй като не разполага със средства да си осигури сам такъв с приложени доказателства (л.10). На молбите съдът е "отговорил" с Определение № 664 от 22.04.2014 г., с което исковата молба е била оставена без движение, а на ищеца е дадено указание, в 7-дн. срок от уведомяването да внесе по сметка на АС - Бургас държавна такса в размер на 10 лв. или в противен случай исковата молба ще му бъде върната.</w:t>
        <w:tab/>
        <w:br/>
        <w:tab/>
        <w:t xml:space="preserve">Определението на съда не отговаря на изискванията за съдебен акт - написан е на ръка и в него не са изложени мотиви, както и липсва диспозитив.</w:t>
        <w:tab/>
        <w:br/>
        <w:tab/>
        <w:t xml:space="preserve">Съдът не се е произнасъл по искането за освобождаване от задължението за внасяне на държавна такса, съгласно чл. 83, ал. 2 ГПК, приложим субсидиарно в настоящото производство, което впоследствие е намерило отражение при определяне на задълженият, за поемане на разходите за назначената експертиза (л.104), субект, както и при произнасянето по исканията за изпращане на копие от материалите по делото на ищеца (л. 104 и л.130). </w:t>
        <w:tab/>
        <w:br/>
        <w:tab/>
        <w:t xml:space="preserve">3. С определение си от 26.11.2014 г. съдът е приел искането за предоставяне на правна помощ за основателно и го е уважил. След изпълнение на законово регламентираната процедура в тази връзка за защитник на ищеца е назначен - с определение № 2377 от 13.12.2014 г. (л.74, което също не отговаря на изискванията за съдебен акт), адв. Х. Ж, на когото не е указал да приведе исковата молба в съответствие с изискванията на чл. 127 ГПК и да конкретизира предмета на делото, както и размерът на вредите, съобразно отделните части на претенцията; да посочи доказателства относими към релевантните за спора факти, и не е изготвил окончателния си доклад с разпределение на доказателствената тежест; отделяне на спорно от безспорно и т. н., съобразно задълженията си по чл. 140, ал. 1 и ал. 2 ГПК. </w:t>
        <w:tab/>
        <w:br/>
        <w:tab/>
        <w:t xml:space="preserve">4. От поисканите от ищеца свидетели съдът е допуснал до разпит двама, тъй като е счел, че се сочат за установяване на "едни и същи факти", след което е заличил единия от тях - св. Б. К., с протоколно определение от 17.02.2015 г. (л.103, на гърба), тъй като разпита му "към настоящия момент не е необходим, а е достатъчен единствено разпита на св. С. П. С.. В същото време в мотивите на обжалваното решение е прието, че от показанията на св. С. съдът не се е убедил във факта на неадекватно медицинско лечение и арогантно отношение на медиците, тъй като от една страна той не е бил пряк свидетел на такова, от друга - показанията му са колебливи и неубедителни, и на последно място - те са неотносими към исковия период, тъй като свидетелят е бил заедно с ищеца през зимата на 2012 г., а внезапното влошаване на здравословното му състояние е станало през м. май 2013 г.</w:t>
        <w:tab/>
        <w:br/>
        <w:tab/>
        <w:t xml:space="preserve">Естествено, че след като не е указал на ищеца да посочи други доказателства и не му е дал възможност да разпита поисканите от него свидетели, претенцията му е останала недоказана. Това не означава, че съдът е спомогнал за правилното развитие на процеса, с оглед правото на защита на ищеца и при съблюдаване принципа на равнопоставеност на страните.</w:t>
        <w:tab/>
        <w:br/>
        <w:tab/>
        <w:t xml:space="preserve">При така изложените мотиви обжалваното решение ще следва да се отмени изцяло, а делото - да се върне за ново разглеждане от друг съдебен състав, поради което и на осн. чл. 221, ал. 2, предл. последно и чл. 222, ал. 2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изцяло Решение № 1644 от 05.11.2015 г., постановено по адм. дело № 870/2014 г. от Административен съд Бургас и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