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№266/09.01.2020 по адм. д. №4478/2019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</w:t>
        <w:tab/>
        <w:br/>
        <w:tab/>
        <w:t xml:space="preserve">Образувано е по касационна жалба на Д.П, от [населено място] против решение № 420 / 22.02.2019 г. по адм. дело № 110 / 2019 г. на Административен съд – Пловдив. Поддържат се оплаквания за неправилност поради нарушение на материалния закон във връзка с прилагането на чл. 54е и чл. 114а от Кодекса за социално осигуряване (КСО) и необоснованост – касационни основания по чл. 209, т.3 АПК.</w:t>
        <w:tab/>
        <w:br/>
        <w:tab/>
        <w:t xml:space="preserve">Ответникът по касационната жалба – директорът на ТП на НОИ – Пловдив, чрез юрисконсулт Панов изразява становище за неоснователност на същата. Представя подробни писмени бележки и претендира разноски за касационната инстанция под формата на юрисконсултско възнаграждение.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Посочва, че административният съд е изяснил релевантните за спора факти и е извел законосъобразни изводи за неоснователност на оспорването.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ал.1 АПК, в срока по чл. 211, ал.1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ал.2 АПК е неоснователна.</w:t>
        <w:tab/>
        <w:br/>
        <w:tab/>
        <w:t xml:space="preserve">С решение № 420 / 22.02.2019 г. по адм. дело № 110 / 2019 г. Административен съд – Пловдив е отхвърлил жалбата на Д.П, от [населено място] срещу решение № 2153 – 15 – 258 / 05.12.2018 г. на директора на ТП на НОИ – Пловдив и потвърденото с него разпореждане № РП – 2 – 15 – 00410415 / 09.05.2018 г. на ръководител на контрола по разходите на ДОО при ТП на НОИ. Присъдил е разноски. Приел, е че оспорените актове са издадени от компетентни органи, в предвидената форма, при спазване на административнопроизводствените правила, след точно прилагане на материалноправните разпоредби и в съответствие с целта на закона. Решението е правилно.</w:t>
        <w:tab/>
        <w:br/>
        <w:tab/>
        <w:t xml:space="preserve">По делото е установено, че с разпореждане № 151 – 00 – 3469 – 2 / 11.05.2015 г. на ръководител на осигуряването за безработица при ТП на НОИ – Пловдив е разпоредено възстановяване от жалбоподателката на сумата от 1788,85 лева, неоснователно получено парично обезщетение за безработица за периода от 21.02.2012 г. – 08, 07.2012 г.. Основанието за възстановяване е било по чл. 54е, ал.1 КСО (добросъвестно получено обезщетение за безработица), поради изплатено обезщетение по чл. 225 КТ. Разпореждането е било връчено на Д.П на 26.05.2015 г. и е породило целените с него правни последици. Липсват фактически установявания за наличието на пороци, обуславящи неговата нищожност.</w:t>
        <w:tab/>
        <w:br/>
        <w:tab/>
        <w:t xml:space="preserve">С разпореждане № РП – 2 – 15 – 00410415 / 09.05.2018 г. ръководителят на контрола по разходите на ДОО при ТП на НОИ е извършил прихващане с част от вземането за неоснователно получено обезщетение за безработица с вземане на жалбоподателката от ДОО, представляващо парично обезщетение за временна неработоспособност в размер на 18,61 лева.</w:t>
        <w:tab/>
        <w:br/>
        <w:tab/>
        <w:t xml:space="preserve">Закрилата по чл. 114а КСО не се разпростира до задълженията, които осигурените лица имат към ДОО, вкл. до дължими суми по реда на чл. 114 КСО. Вземането на ДОО е изискуемо (установено по основание и размер с влязъл в сила индивидуален административен акт) и може да бъде прихванато с вземането на осигуреното лице за парично обезщетение за неработоспособност поради общо заболяване по болничен лист № Е 20180729103. Забраната за принудително изпълнение върху обезщетенията по социално осигуряване, установена в чл. 213, ал.2, т.1 ДОПК се прилага в производствата за принудително изпълнение по ДОПК и не намира субсидиарно приложение по принудителното изпълнение по чл. 114, ал.5 КСО по силата на изричната норма на чл. 114а КСО.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</w:t>
        <w:tab/>
        <w:br/>
        <w:tab/>
        <w:t xml:space="preserve">При тези съображения и след служебна проверка на съдебното решение настоящата инстанция не констатира пороци, съставляващи касационни основания за отмяната му и като правилно същото следва да бъде потвърдено.</w:t>
        <w:tab/>
        <w:br/>
        <w:tab/>
        <w:t xml:space="preserve">Предвид изхода на спора в тежест на касатора следва да бъдат поставени заявените от ответника по касационната жалба разноски, които на основание чл. 78, ал.8 ГПК, вр. с чл. 24 от Наредба за заплащането на правната помощ и чл. 144 АПК съдът определя в размер на 100,00 лева.</w:t>
        <w:tab/>
        <w:br/>
        <w:tab/>
        <w:t xml:space="preserve">Водим от горното и на основание чл. 221, ал.2, предл. първо АПК, Върховният административен съд, шесто отделениеРЕШИ: </w:t>
        <w:tab/>
        <w:br/>
        <w:tab/>
        <w:t xml:space="preserve">ОСТАВЯ В СИЛА решение № 420 / 22.02.2019 г. по адм. дело № 110 / 2019 г. на Административен съд – Пловдив.</w:t>
        <w:tab/>
        <w:br/>
        <w:tab/>
        <w:t xml:space="preserve">ОСЪЖДА Д.П, от [населено място] да заплати на ТП на НОИ – Пловдив сумата от 100 (сто) лева, разноски за касационната инстанция.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