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№61/11.03.2020 по търг. д. №1372/2018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61</w:t>
        <w:tab/>
        <w:br/>
        <w:tab/>
        <w:t xml:space="preserve"> </w:t>
        <w:tab/>
        <w:br/>
        <w:tab/>
        <w:t xml:space="preserve">гр. София, 11.03.2020г.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Първо отделение, в закрито заседание на четвърти март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ТОТКА КАЛЧЕВА</w:t>
        <w:tab/>
        <w:br/>
        <w:tab/>
        <w:t xml:space="preserve"> </w:t>
        <w:tab/>
        <w:br/>
        <w:tab/>
        <w:t xml:space="preserve"> ЧЛЕНОВЕ: ВЕРОНИКА НИКОЛОВА</w:t>
        <w:tab/>
        <w:br/>
        <w:tab/>
        <w:t xml:space="preserve"> </w:t>
        <w:tab/>
        <w:br/>
        <w:tab/>
        <w:t xml:space="preserve"> КРИСТИЯНА ГЕНКОВСКА</w:t>
        <w:tab/>
        <w:br/>
        <w:tab/>
        <w:t xml:space="preserve"> </w:t>
        <w:tab/>
        <w:br/>
        <w:tab/>
        <w:t xml:space="preserve">изслуша докладваното от съдия Генковска т. д. № 1372 по описа за 2018г. и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определениe от 27.05.2019г. съставът на ВКС, ТК, е спрял производството по т. д.№ 1372/2018г. по описа на ВКС, ТК, до решаването на тълкувателно дело № 1/2019г. на ОСТК на ВКС. </w:t>
        <w:tab/>
        <w:br/>
        <w:tab/>
        <w:t xml:space="preserve"> </w:t>
        <w:tab/>
        <w:br/>
        <w:tab/>
        <w:t xml:space="preserve">С тълкувателно решение №1/2019 от 20.12.2019г. ОСТК на ВКС се произнесе по тълк. дело№1/2019г., поради което пречките по движение на делото са отстранени и на основание чл.230, ал.1 от ГПК, Върховният касационен съд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ВЪЗОБНОВЯВА производството по т. д. № 1372/ 2018г. по описа на ВКС, ТК, I ТО.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