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№195/11.03.2020 по гр. д. №3822/2019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195</w:t>
        <w:tab/>
        <w:br/>
        <w:tab/>
        <w:t xml:space="preserve"> </w:t>
        <w:tab/>
        <w:br/>
        <w:tab/>
        <w:t xml:space="preserve">гр.София, 11.03.2020 год.</w:t>
        <w:tab/>
        <w:br/>
        <w:tab/>
        <w:t xml:space="preserve"> </w:t>
        <w:tab/>
        <w:br/>
        <w:tab/>
        <w:t xml:space="preserve">Върховният касационен съд на Р. Б, IІІ гражданско отделение в закрито съдебно заседание на четвърти март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МАРИЯ ИВАНОВА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разгледа докладваното от съдия Декова</w:t>
        <w:tab/>
        <w:br/>
        <w:tab/>
        <w:t xml:space="preserve"> </w:t>
        <w:tab/>
        <w:br/>
        <w:tab/>
        <w:t xml:space="preserve">гр. дело №3822 по описа за 2019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Министерство на земеделието, храните и горите, подадена чрез процесуален представител юрисконсулт Н., срещу въззивно решение от 18.06.2019г. по гр. д.№283/2019г. на Окръжен съд - Враца, в частта, с която след частична отмяна на осъдителното решение от 14.03.2019 г. по гр. д. № 5033/2018 г. на Районен съд - Враца, са отхвърлени исковете с правно основание чл. 79, ал.1 ЗЗД и чл.86 ЗЗД, предявени от Министерство на земеделието, храните и горите, срещу „БГ Агро - Север“ ЕООД в частта за сумите над 8310,59лв. до 14112,38лв. - дължими арендни вноски по договор за аренда №20/26.09.2012 г., а именно останалата част от арендната вноска за стопанската 2015/2016 г. и авансово дължимата част от арендната вноска за стопанската 2016/17 г. и за сумата над 1807,43 лв. до 3065,53 лв. - мораторна лихва за периода 02.10.2016 г. 22.11.2018 г.</w:t>
        <w:tab/>
        <w:br/>
        <w:tab/>
        <w:t xml:space="preserve"> </w:t>
        <w:tab/>
        <w:br/>
        <w:tab/>
        <w:t xml:space="preserve"> В касационната жалба се релевират доводи за неправилност на решението, поради нарушение на материалния закон, съществени процесуални нарушения и необоснованост - основания по чл. 281, т.3 ГПК. Искането е за неговата отмяна. Представено е изложение на основанията за допускане на касационно обжалване по чл. 284, ал. 3, т. 1 ГПК.</w:t>
        <w:tab/>
        <w:br/>
        <w:tab/>
        <w:t xml:space="preserve"> </w:t>
        <w:tab/>
        <w:br/>
        <w:tab/>
        <w:t xml:space="preserve"> Ответникът по касационната жалба „БГ Агро - Север“ ЕООД не взема становище по жалбата.</w:t>
        <w:tab/>
        <w:br/>
        <w:tab/>
        <w:t xml:space="preserve"> </w:t>
        <w:tab/>
        <w:br/>
        <w:tab/>
        <w:t xml:space="preserve"> Върховният касационен съд, състав на III г. о., намира, че касационната жалба е процесуално недопустима съгласно чл. 280, ал. 3 ГПК / в приложимата редакция ДВ, бр. 86/2017 г./. </w:t>
        <w:tab/>
        <w:br/>
        <w:tab/>
        <w:t xml:space="preserve"> </w:t>
        <w:tab/>
        <w:br/>
        <w:tab/>
        <w:t xml:space="preserve"> Производството по делото е образувано по предявени осъдителни искове с правно основание чл. 79, ал.1 ЗЗД с цена 14112,38лв. и чл.86 ЗЗД с цена 3065,53 лв., определена съобразно правилото на чл. 69, ал. 1, т. 1 ГПК. Съгласно чл. 280, ал. 3, т. 1 ГПК / в приложимата редакция ДВ, бр. 86/2017 г./ не подлежат на касационно обжалване решенията по въззивни дела с цена на иска до 20 000 лв. за търговски дела. В случая едната от страните по правоотношението, от което произтича спора, има качеството на търговец, поради което и договорът за аренда №20/26.09.2012 г., представлява търговска сделка по смисъла на чл. 286, ал.1 ТЗ.Птелна е съдебната практика, че когато исковата претенция е с предмет, право или правоотношение, породено или отнасящо се до търговска сделка - сключване, тълкуване, действителност, изпълнение, неизпълнение, прекратяване, или последиците от прекратяването, делото следва да се квалифицира като търговско, поради което преценката за допустимост на касационния контрол е с оглед законоустановения минимум от 20 000 лева. Този извод не се променя от обстоятелството, че делата, образувани по предявения иск, в това число и делото пред ВКС, са образувани като граждански, а не като търговски. Понятието „търговско дело” по см. на чл.280, ал.2 ГПК е по-широко от „търговски спор” и спор за вземане, произтичащо от търговска сделка. Критерий за определяне на делото като търговско е неговият предмет, а не процесуалноправният ред, по който се разглежда делото, поради което, дали производството по чл.79 ЗЗД ще се развие по реда на особеното производство по търговски спорове или по общия исков ред, е ирелевантно за определяне на вида на делото по смисъла на чл.280, ал.2 ГПК.</w:t>
        <w:tab/>
        <w:br/>
        <w:tab/>
        <w:t xml:space="preserve"> </w:t>
        <w:tab/>
        <w:br/>
        <w:tab/>
        <w:t xml:space="preserve"> С оглед на изложеното касационната жалба следва да се остави без разглеждане.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отд. ОПРЕДЕЛИ: </w:t>
        <w:tab/>
        <w:br/>
        <w:tab/>
        <w:t xml:space="preserve"> </w:t>
        <w:tab/>
        <w:br/>
        <w:tab/>
        <w:t xml:space="preserve"> ОСТАВЯ БЕЗ РАЗГЛЕЖДАНЕ касационна жалба на Министерство на земеделието, храните и горите, срещу въззивно решение от 18.06.2019г. по гр. д.№283/2019г. на Окръжен съд – Враца.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състав на Върховния касационен съд в едноседмичен срок от съобщаването му.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