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№118/07.01.2020 по адм. д. №10428/2018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чл.208 и сл. от Административнопроцесуалния кодекс (АПК).</w:t>
        <w:tab/>
        <w:br/>
        <w:tab/>
        <w:t xml:space="preserve">Образувано е по подадени две касационни жалби срещу Решение № 144/13.07.2018 г. по адм. дело № 112/2018 г. на Административен съд – Ямбол, с което е осъдена Главна дирекция „Изпълнение на наказанията“ – гр. С. (ГДИН) да заплати на П.М, обезщетение в размер на 1000 лева за претърпени неимуществени вреди вследствие на противоправно бездействие на длъжностни лица от ГДИН, като в останалата част до пълния предявен размер от 10 000 лева е отхвърлил иска като неоснователен.</w:t>
        <w:tab/>
        <w:br/>
        <w:tab/>
        <w:t xml:space="preserve">Първата касационна жалба е подадена от П.М.К, чрез своя процесуален представител адв.. Д твърди неправилност на съдебното решение като постановено в противоречие с материалния закон и необоснованост – касационни основания по чл. 209, т.3 от АПК. Моли съда да отмени обжалваното решение в частта, касаеща отхвърления размер на предявения от него иск и вместо него, да постанови друго по същество, с което да се осъди ГДИН да заплатят пълния предявен размер от 10 000 лева. Претендира разноски. Редовно призован за съдебно заседание касационният жалбоподател не се явява и не се представлява.</w:t>
        <w:tab/>
        <w:br/>
        <w:tab/>
        <w:t xml:space="preserve">Втората касационна жалба е подадена от ГД „ Изпълнение на наказанията“ – гр. С., чрез процесуалния си представител, юрк.. Т която обжалва решението в частта, с която ГД „Изпълнение на наказанията“ е осъдена да заплати на П.М сумата от 1000 лева обезщетение за претърпени от него неимуществени вреди, в следствие бездействия на длъжностни лица от администрацията на З. С. З и ЗООТ С. З, както и в частта от мотивите на решението, с която административният съд е приел, че нормите на чл. 286, ал. 2 и ал. 3 от ЗИНЗС са специални и дерогират общото правило на чл. 78, ал. 3 от ГПК. В жалбата са релевирани доводи, че в обжалваните части решението е неправилно, поради допуснати нарушения на материалния закон и необосновано, поради което моли да бъде отменено в обжалваните му части и бъде отхвърлен предявения от П.М иск, а в останалата му част решението, като правилно и законосъобразно да бъде оставено в сила. Моли също да бъде присъдено юрисконсултско възнаграждение в полза на ГД „Изпълнение на наказанията“.</w:t>
        <w:tab/>
        <w:br/>
        <w:tab/>
        <w:t xml:space="preserve">Редовно призован за съдебно заседание касационният жалбоподател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жалби, счита решението за правилно и обосновано.</w:t>
        <w:tab/>
        <w:br/>
        <w:tab/>
        <w:t xml:space="preserve">Върховният административен съд, състав на трето отделение намира, че касационните жалби са предявени от надлежни страни, за които решението в обжалваните му части е неблагоприятно за тях, подадени са в срок, поради което са допустими за разглеждане по същество. Разгледани по същество, същите са неоснователни.</w:t>
        <w:tab/>
        <w:br/>
        <w:tab/>
        <w:t xml:space="preserve">Производството пред Административен съд – Ямбол се е развило по исковата молба на П.М против ГДИН - София, с която на основание чл.1, ал.1 от ЗОДОВ са претендирани неимуществени вред, в размер на 10 000 лв., произтичащи от твърдяни незаконосъобразни бездействия на затворническата администрация в З. С. З и ЗО от открит тип „С. З“ за неодходящи материално – битови и санитарно – хигиенни условия по неосигуряване на достатъчна жилищна площ, постоянен достъп до санитарен възел и течаща вода, естествена светлина и възможност за проветряване на помещението, климатизация, чист въздух, условия за поддържане на лична хигиена, почистване и дезинфекция на спалните помещения, баните, тоалетните и столовата, липса на навременно и в пълен обем медицинско обслужване и на подходящи за здравословното му състояние условия, довели до получаване инсулт, нехуманно отношение по време на болничното лечение-задържане с помощни средства белезници и пранги към леглото, неосигуряване на контролни преглед и рехабилитация за периода от 25.06.2017 г. до 14.08.2017 г. и от 11.09.2017 г. до 15.12.2017 г., ведно със законната лихва върху сумата. 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обстановка. С обжалваното решение съдът, след обсъждане на събраните по делото доказателства и анализ на чл. 284 ЗИНЗС е стигнал до извода, че така предявеният иск е частично доказан и основателен. За да стигне до този резултат от фактическа страна съдът е установил, че за исковия период от 25.06.2017 г. до 14.08.2017 г. и от 11.09.2017 г. до 15.12.2017 г. П.М е пребивавал в Затвора „С. З“ и ЗООТ „С. З“ и в мястото за лишаване от свобода не са били спазени задължителните предписанията на медицинските специалисти, като поради незаконосъобразните действия и бездействия на длъжностни лица от администрацията на затвора са липсвали в пълен обем медицинско обслужване, подходящи за здравословното му състояние условия и необходимата рехабилитация, довели до получаване на втория инсулт, което е в пряка причинно - следствена връзка с влошеното му здравословно състояние и от това са претърпени неимуществени вреди.</w:t>
        <w:tab/>
        <w:br/>
        <w:tab/>
        <w:t xml:space="preserve">От представените по делото доказателства (Справки, актове обуславящи задържането и преместването на Минчев, медицинска документация, списъци на разпределението по килии на задържаните лица, разписки за приети – предадени вещи и други, за изясняване на общата ситуация, приложени по делото, съдът е заключил, че искът е частично основателен и представлява незаконосъобразно бездействие на администрацията на Затвора „С. З“ и ЗО „С. З“. Въз основа на така приетото е заключил, че са налице всички предпоставки на фактическия състав на чл. 1, ал. 1 от ЗОДОВ за ангажиране на отговорността на ГДИН, като съобразявайки се с продължителността, характера и интензивността на претърпените от Минчев неимуществени вреди и отражението върху психическото му здраве и съобразно разпоредбата на чл. 52 от ЗЗД е определил обезщетение в размер на 1000 лв. общо за двата периода.</w:t>
        <w:tab/>
        <w:br/>
        <w:tab/>
        <w:t xml:space="preserve">Решението на съда е валидно, допустимо и правилно, както по отношение на изводите за основателността на исковата претенция, така и по отношение на определения размер на обезщетението. Правилно съдът е разгледал исковата претенция в светлината на ясно обособената и изпъкваща със спецификата си група от дела, заведени пред българските съдилища, а впоследствие и пред ЕСПЧ, на лица, лишени от свобода, които изтърпяват наказанието си в условия, неотговарящи на стандартите, установени от Съвета на Европа, определени сами по себе си, поради наличие на конкретни и ясни параметри, като условия, нарушаващи забраната за нечовешко и унизително отнасяне – чл. 3 ЕКПЧОС В тази връзка съдът обосновано е разгледал приложимата практика на ЕСПЧ по дела от групата Кехайов п/в България/ в случая делото Йовчев с/у България/ и при формиране на правните си изводи е приложил установените за защита на правото по чл. 3 ЕКПЧОСстандарти, установени от Европейския съд по правата на човека. Постановено е пилотното решение на ЕСПЧ по делото Нешков и др. с/у България, в което Европейският съд е дал генерални мерки за преодоляване на проблемите на условията в затворите, нарушаващи забраната по чл. 3 ЕКПЧОС В решението Нешков ясно се сочи по какъв начин следва да се прилага българският закон, предоставящ компенсаторно средство, а именно ЗОДОВ, за да може да изпълни изискването за ефективно вътрешноправно компенсаторно средство за защита от нарушаване на чл. 3. Видно от мотивите на съдебния акт административният съд е приложил изцяло стандартите на ЕСПЧ, вкл. и от делото Нешков с/у България, което сочи на правилност и обоснованост на решението. Неоправдано в тази връзка е оплакването в касационната жалба на ГДИН, че съдът не е изследвал наличието на вреди и причинно - следствена връзка между лошите условия и твърдените вреди от ищеца, т. е не е приложил елементите от фактическия състав на чл. 1 ЗОДОВ и решението по тази причина се счита за необосновано. В случая съдът е процедирал правилно, като е приложил директно нормата на чл. 3 ЕКПЧОС– разпоредба от международен договор, чиято юридическа сила е по-висока от тази на българския закон / чл. 5, ал.4 КРБ/, а за защита на основните права е приложил стандартите, установени в практиката по чл. 3 на ЕСПЧ. Следва да се посочи, че въпросът за начина на прилагане чл. 3 ЕКПЧОСот българския съд по отношение на специфичната група лица – лишени от свобода, що се отнася до условията на затворите, към настоящия момент е решен с изменението на ЗИНЗС, като в чл. 284 и чл. 285, от същия закон стандартите на ЕСПЧ вече са въведени в българския закон с национална законова норма. Следва да се посочи и че съгласно пар. 49 ЗИДЗИНЗС подадените до влизането в сила на този закон искове за вреди, причинени на лишени от свобода или задържани под стража от задържане в лоши условия, се разглеждат по реда на чл. 284, ал. 1, т. е. настоящата съдебна инстанция следва да проведе касационното производство прилагайки въведените стандарти - така, както същите са приложени от първоинстанционния съд.</w:t>
        <w:tab/>
        <w:br/>
        <w:tab/>
        <w:t xml:space="preserve">С оглед изложеното, като взе предвид, че административният съд изцяло е приложил стандартите за защита на правото по чл. 3 ЕКПЧОСпо отношение на ищеца, намира, че съдът е постановил решението си изцяло в съответствие с материалния закон, без наличие на нарушение на съдопроизводствените правила.</w:t>
        <w:tab/>
        <w:br/>
        <w:tab/>
        <w:t xml:space="preserve">Правилно е определен размерът на обезщетението, като същият е съобразен изцяло с релевантните обстоятелства. В случая е съобразен периодът, през който е търпяно нарушението, конкретните факти, свързани със здравословното състояние на ищеца, през времето на нарушението, както и последиците за неговото здравословно – физическо и психическо състояние. Взета е предвид и практиката на ЕСПЧ и размерът на определените от Съда обезщетение по сходни случаи по български дела.</w:t>
        <w:tab/>
        <w:br/>
        <w:tab/>
        <w:t xml:space="preserve">При този изход на спора не следва да бъдат присъждани разноски на страните по делото.</w:t>
        <w:tab/>
        <w:br/>
        <w:tab/>
        <w:t xml:space="preserve">По изложените съображения решението като правилно и законосъобразно следва да бъде оставено в сила.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 РЕШИ: </w:t>
        <w:tab/>
        <w:br/>
        <w:tab/>
        <w:t xml:space="preserve">ОСТАВЯ В СИЛА Решение № 144/13.07.2018 г. по адм. дело № 112/2018 г. на Административен съд – Ямбол.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