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№165/07.01.2020 по адм. д. №12560/2019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Столична здравноосигурителна каса (СЗОК) чрез юрисконсулт С.Ш, против Решение №4474/28.06.2019 г. на Административен съд София – град, постановено по адм. дело №2084/2017 г., с което е отменена негова писмена покана за възстановяване на суми, получени без правно основание изх. №29-02-5/23.01.2017 година. Излагат се доводи, че решението е неправилно като постановено в противоречие с материалния закон, при допуснати съществени нарушения на съдопроизводствените правила и е необосновано – касационни основания по чл. 209, т. 3 АПК. Иска се да се отмени решението на административния съд и да се отхвърли жалбата срещу писмената покана.</w:t>
        <w:tab/>
        <w:br/>
        <w:tab/>
        <w:t xml:space="preserve">Ответникът - „Многопрофилна болница за активно лечение за женско здраве - Надежда” ООД („МБАЛ - Надежда” ООД) в писмено становище по делото оспорва жалбата, като счита същата за неоснователна и моли да бъде отхвърлена.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Предмет на обжалване пред административния съд е писмена покана за възстановяване на суми, получени без правно основание изх. №29-02-5/23.01.2017 г., издадена от директора на Столична здравноосигурителна каса (СЗОК), с която на „МБАЛ - Надежда” ООД и на основание чл. 76а, ал. 1 от ЗЗО (ЗАКОН ЗЗД ЗДРАВНОТО ОСИГУРЯВАНЕ) (ЗЗО) е разпоредено да възстанови сумата от 3454, 06 лева.</w:t>
        <w:tab/>
        <w:br/>
        <w:tab/>
        <w:t xml:space="preserve">Писмената покана е издадена в осъщественото производство по чл. 72 ал. 2 и сл. ЗЗО относно проверка на изпълнението на договор №22-4840/2015 г., договор №22-5133/2015 г. и договор №22-6991/2016 г. за предоставяне на болнична помощ по клинични пътеки от страна на болницата, започнало с издаване на Заповед №РД-18-1133/20.09.2016 г. на директора на СЗОК.</w:t>
        <w:tab/>
        <w:br/>
        <w:tab/>
        <w:t xml:space="preserve">Фактическите установявания на компетентните длъжностни лица са надлежно обективирани в протокол №РД-18-1133-1/26.09.2016 година. „МБАЛ за женско здраве - Надежда” ООД е подало възражение срещу констатациите на извършената проверка, последните обективирани в протокол за неоснователно получени суми №РД-18-1133-2/27.09.2016 година. Комисията, която е разгледала възражението е приела, че същото е основателно по отношение на ЗОЛ Р.С, като са били спазени индикациите за хоспитализация по КП № 298, а по отношение на ЗОЛ В.Р и Т.Ж е прието и по т. 2, 3 и 4, че възражението е неоснователно, като е налице нарушение на чл. 189 от НРД за МД за 2015 година. Административният орган е издал заповедта, като мотивирано е счел, че сумата от 3454,06 лева по отношение лечението на ЗОЛ В.Р и Т.Ж е получена без основание и следва да бъде върната от болницата на НЗОК.</w:t>
        <w:tab/>
        <w:br/>
        <w:tab/>
        <w:t xml:space="preserve">С обжалваното решение съдът е уважил оспорването против административния акт, като е извел въз основа на относимите по делото факти, извод за неговата незаконосъобразност. В развилото се съдебно производство и при проверката по чл. 168 АПК е установено, че писмената покана е издадена от компетентен административен орган, който в процедурата по осъществяване на своите правомощия по изпълнение на индивидуалния договор с лечебното заведение, има право да издава писмени покани, за възстановяване на суми, получени без правно основание. Процесната писмена покана е издадена в предвидената от закона форма, не са допуснати съществени нарушения на административнопроизводствените правила. Съдът е намерил, че същата противоречи на материалния закон, защото превишението на определения брой хоспитализации по КП № 298 „Системно парентерално лекарствено лечение на солидни тумори с инфузионни режими с различна продължителност в дни” не се дължи на виновно неизпълнение на задължение на лечебното заведение по договорите за предоставяне на болнична помощ, а поради неизпълнение задължението на възложителя да съдейства на болницата по чл. 95, ал. 2 от ЗЗД (ЗАКОН ЗЗД ЗАДЪЛЖЕНИЯТА И ДОГОВОРИТЕ), да изпълни точно съответната КП. По тези съображения административният съд извежда извод, че оспорената писмена покана е незаконосъобразен административен акт и при наличие на основанието по чл. 146, т, 4 АПК я отменя. Решението е правилно.</w:t>
        <w:tab/>
        <w:br/>
        <w:tab/>
        <w:t xml:space="preserve">По делото е установено, че по т. 1 от писмената покана по отношение на ЗОЛ В.Р и по договор №22-4840/2015 г. е отчетена дейност по КП №298 „Системно парентерално лекарствено лечение на солидни тумори с инфузионни режими с различна продължителност в дни“. Видно от история на заболяването (ИЗ) №7460 и ИЗ 7056 на лицето, е прието, че двете хоспитализации се явяват съответно тринадесета и четиринадесета. Това обстоятелство е възприето от органа като нарушение на чл. 189 от НРД за МД за 2015 г., защото съобразно диагностично-лечебния алгоритъм на КП № 298 и забележката към него, провеждането на химиотерапии е за не-повече от 12 пъти в годината.</w:t>
        <w:tab/>
        <w:br/>
        <w:tab/>
        <w:t xml:space="preserve">По т. 2 от писмената покана е посочено, че спрямо лицето Т.Ж също е провеждано лечение по КП № 298. Здравноосигуреното лице е било хоспитализирано три пъти по тази клинична пътека, като ИЗ №8285, ИЗ №8703 и ИЗ №9138 са били отчетени и заплатени от НЗОК на изпълнителя на болнична помощ. Последните три хоспитализации по същество обективиращи извършване на химиотерапия на солидни тумори, представляват тринадесета, четиринадесета и петнадесета хоспитализация в рамките на една година. Установеното по т. 2 от писмената покана е възприето като нарушение на чл. 189 от НРД за МД за 2015 година. По отношение на ЗОЛ Т.Ж органът е изложил аргументи за дължимост на процесната сума, доколкото е получена без основание, поради неспазване на алгоритъма на КП №298.</w:t>
        <w:tab/>
        <w:br/>
        <w:tab/>
        <w:t xml:space="preserve">С оглед на обстоятелството, че и за двете ЗОЛ извършените хоспитализации за годината са повече от 12, което е нарушение на алгоритъма на КП № 298, в поканата е изложен извод, че сумите по тях са получени без основание и следва да бъдат възстановени на НЗОК.</w:t>
        <w:tab/>
        <w:br/>
        <w:tab/>
        <w:t xml:space="preserve">Съображенията на касатора в писмената покана, във връзка с неизправността на болницата, като страна по облигационните договори, са опровергани от заключението на единичната съдебно-техническа експертиза. Заключението е било кредитирано от съда като вярно и безпротиворечиво дадено. Същото е съотнесено към писмените и гласни доказателства по делото, съответно ценено с оглед съвкупната преценка на ангажираните относими и необходими доказателства, в производството пред АССГ. Вещото лице е установило, че при хоспитализация на пациент с онкологично заболяване НЗОК изпраща автоматично или по друг начин информация за предходни хоспитализации на този пациент. Сочи, и че софтуерната система на НЗОК към момента на проверката не позволява едно лечебно заведение да установи по служебен ред къде, кога и за какво е хоспитализиран негов пациент от други лечебни заведения.</w:t>
        <w:tab/>
        <w:br/>
        <w:tab/>
        <w:t xml:space="preserve">Правилно административният съд намира, че липсата на достъп до информационния масив на НЗОК, съдържащ данни за броя хоспитализации на даден пациент е обективна причина, поради която изпълнителят на болнична медицинска помощ не може да изпълни точно поетите задължения по сключения индивидуален договор за оказване на болнична помощ по КП №298. Верни са изводите на административният съд, че възложителят, който е страна по облигационното правоотношение по предоставяне на болнична помощ по вид и обем, съобразно договореното, е следвало да съдейства на изпълнителя по смисъла на чл. 95, ал. 2 от ЗЗД (ЗАКОН ЗЗД ЗАДЪЛЖЕНИЯТА И ДОГОВОРИТЕ), за да може последният да изпълни точно, което включва и спазване на алгоритъма на КП № 298.</w:t>
        <w:tab/>
        <w:br/>
        <w:tab/>
        <w:t xml:space="preserve">Според разпоредбата на чл. 76а, ал. 1 ЗЗО в случаите, когато изпълнителят на медицинска помощ е получил суми без правно основание, той е длъжен да ги възстанови. В конкретната хипотеза първоинстанционният съд е извел своите правни изводи за материална незаконосъобразност на акта, след задълбочен анализ и преценка на относимите за правилното решаване на спора доказателства и фактите от значение за спорното право. Липсват основания за възстановяване на неоснователно получени суми. Решението е постановено в съответствие с точното тълкуване и прилагане на материалния закон, и като правилно и обосновано следва да бъде оставено в сила.</w:t>
        <w:tab/>
        <w:br/>
        <w:tab/>
        <w:t xml:space="preserve">Водим от горното и на основание чл.221, ал.2, предл. първо АПК, Върховният административен съд, шесто отделение РЕШИ: </w:t>
        <w:tab/>
        <w:br/>
        <w:tab/>
        <w:t xml:space="preserve">ОСТАВЯ В СИЛА Решение №4474/28.06.2019 г. на Административен съд София – град, постановено по адм. дело №2084/2017 година.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