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№1772/27.12.2019 по адм. д. №7346/2019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 във връзка с чл. 160, ал. 6 от ДОПК (ДАНЪЧНО-ОС. П. К) /ДОПК/.</w:t>
        <w:tab/>
        <w:br/>
        <w:tab/>
        <w:t xml:space="preserve">Образувано е по касационна жалба на „ДМ – Финанс груп“ ООД, подадена чрез адвокат - пълномощник против решение № 580 от 22.03.2019 г., постановено по адм. дело № 884/2018 г. по описа на Административен съд – Благоевград. С решението е отхвърлена жалбата на дружеството против Ревизионен акт № Р-22000117007276-091-001/04.07.2018 г., издаден от органи по приходите при ТД на НАП – София, в частта му потвърдена с Решение № 1458/25.09.2018 г. на директора на Дирекция „ОДОП“ - София при ЦУ на НАП. В касационната жалба се съдържат доводи за неправилност на обжалваното решение, поради съществени нарушения на съдопроизводствените правила, нарушение на материалния закон и необоснованост - касационно основание по смисъла на чл. 209, т. 3 АПК. Оспорват се като недоказани констатациите на ревизиращия екип за наличие на основанията за корекция на декларираните резултати по ЗДДС. Касаторът твърди, че в хода на ревизията не е установено дали и каква част от придобитите стоки/услуги, за които е ползван данъчен кредит са използвани за извършване на освободени доставки или за доставки или дейности, за които не е налице право на приспадане на данъчен кредит. Моли РА да бъде отменен изцяло или делото да бъде върнато за ново разглеждане от друг състав на съда и да му бъдат присъдени разноски за двете инстанции.</w:t>
        <w:tab/>
        <w:br/>
        <w:tab/>
        <w:t xml:space="preserve">Ответникът – Дирекция "ОДОП" – София, оспорва жалбата чрез процесуалния си представител. Представя писмени бележки с доводи по същество на спора.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съобразявайки становищата на страните и след проверка на обжалваното решение на посочените касационни основания, съгласно разпоредбата на чл. 218, ал. 1 АПК, а така също след служебна проверка за допустимостта, валидността и съответствието на решението с материалния закон по реда на чл. 218, ал. 2 АПК, преценява касационната жалба за процесуално допустима. Разгледана по същество КЖ е частично основателна, (жалбата е неоснователна за начисления ДДС в размер на 166,67 лв. за д. п. м.04.2016 г. за продажбата на л. а. "К. С - Е9" с рег. [рег. номер на МПС] и в размер на 8996,82 лв. за д. п. м. 11. 2016 г. за продажбата на л. а. "М. Б GLA 220 CDI 4 Matic".</w:t>
        <w:tab/>
        <w:br/>
        <w:tab/>
        <w:t xml:space="preserve">С обжалваното решение административният съд е отхвърлил жалбата против РА № Р-22000117007276-091-001/04.07.2018 г., издаден от органи по приходите при ТД на НАП – София, в частта му, потвърдена с Решение № 1458/25.09.2018 г. на директора на Дирекция „ОДОП“ – София, с който на „ДМ – Финанс груп“ ООД на основание чл. 79, ал. 2 и чл. 86, ал. 1 ЗДДС е начислен ДДС в общ размер на 42 521,79 лв. и е отказано право на приспадане на данъчен кредит в общ размер на 18 896,75 лв. по фактури, издадени от „Киа моторс България“ ЕАД, „Нис петрол“ ЕООД „Л. Б“ ЕООД и „Е. Б“ ЕАД, ведно с начислени лихви в общ размер на 18 002,01 лева. По делото няма спор по фактите. Безспорно установено е, че ревизираното дружество е извършвало "застрахователни услуги", които са освободени доставки по смисъла на чл. 47, т. 2 ЗДДС и "счетоводни услуги", които са облагаеми, за процесните данъчни периоди е ползвало право на приспадане на данъчен кредит в пълен размер, като не е определило каква част от доставките по които е получател ще се използва за извършване на облагаеми и каква част за освободени доставки. В хода на ревизията, на основание чл. 79, ал. 2 ЗДДС, органът по приходите е преизчислил размера на данъчния кредит, като по отношение на стоки или услуги, различни от недвижими вещи, е ползвана формулата по чл. 79, ал. 7, т. 2, а по отношение придобития недвижим имот (офис) – формулата по чл. 79, ал. 7, т. 1 ЗДДС в относимата му редакция.</w:t>
        <w:tab/>
        <w:br/>
        <w:tab/>
        <w:t xml:space="preserve">По отношение начисления данък във връзка с продажба на лек автомобил с оспорения РА на основание чл. 86, ал. 1 и ал. 2 ЗДДС, във връзка с чл. 25, ал. 2 и ал. 6 и чл. 67, ал. 2 ЗДДС е начислен данък за данъчен период м.04.2016 г. за продажбата на лек автомобил "КИА Спортидж Е9" и за данъчен период м.11.2016 г. е начислен данък за продажбата на лек автомобил "Мерцедес Вenz GLA 220 CDI 4 Matik". Според приходните органи, лекият автомобил "КИА Спортидж Е9" е продаден с договор за покупко - продажба на МПС от 13.04.2016 г. на физическо лице за сумата от 1000 лв., платена преди подписване на договора, но продажбата не е отразена в счетоводството на ревизираното лице и не е начислен данък по смисъла на чл. 86 ЗДДС.Уено е, че при придобиването на автомобила ревизираното лице е ползвало право на пълен данъчен кредит, а продажбата е извършена на физическо лице, т. е. осъществена е облагаема доставка, без издаване на данъчен документ, поради което на основание чл. 86, ал. 1 ЗДДС е начислен допълнително ДДС. За продажбата на другия лек автомобил - Мерцедес Вenz от „ДМ – Финанс груп“ ООД е издадена фактура на стойност 53 980,90 лв. и начислен ДДС 0,00 лв. с получател „Р. М индъстрийз" АД. Продажбата на лекия автомобил е декларирана от задълженото лице като освободена доставка, посочена в кл.19 на СД за съответния данъчен период. По отношението на този автомобил е счетено, че не са изпълнени условията на чл. 50, ал. 1 ЗДДС, съответно извършената с него последваща доставка е облагаема по смисъла на чл. 12, ал. 1 ЗДДС. Ревизиращите органи не са признали и правото на приспадане на данъчен кредит в общ размер на 14 281,34 лв. за покупката на два броя леки автомобили марка "КИА" и на 4 615,41 лв. за покупка на гориво по описаните в ревизионния доклад фактури с доставчици „Нис петрол“ ЕООД „Л. Б“ ЕООД и „Е. Б“ ЕАД и съответно - за отчетеното гориво за ревизираният период от м.03.2016 г. до м.03.2017 година.</w:t>
        <w:tab/>
        <w:br/>
        <w:tab/>
        <w:t xml:space="preserve">За да отхвърли жалбата, съдът е квалифицирал оспорения РА като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Съдът е обсъдил събраните по делото доказателства и е възприел фактическата обстановка. Въз основа на установените факти е достигнал до извод за законосъобразно определяне на данъчните задължения на ревизираното лице в РА. Обсъдил е възраженията на жалбоподателя, приемайки, че не са основателни.</w:t>
        <w:tab/>
        <w:br/>
        <w:tab/>
        <w:t xml:space="preserve">Върховният административен съд, състав на Осмо отделение счита, че спорът в настоящия случай е по приложението на материалния закон и по – специално дали касаторът притежава право на пълен данъчен кредит за процесните доставки на материали и услуги за период от 01.12.11 г. до 31.03.17 година. По делото безспорно е установено, че дружеството е извършвало облагаеми и освободени по смисъла на чл. 47, т. 2 ЗДДС доставки с предмет "посреднически застрахователни услуги", както и "счетоводни и консултантски услуги". Счетоводните и консултанските услуги не се явяват освободени по ЗДДС дейности. Предмет на спор в обсъждания казус, обаче е правото на ползване на данъчен кредит в пълен размер като нито в хода на ревизионното производство, нито в съдебното производство е било спорно самото осъществяване на освободените доставки, съставляващи застрахователни услуги. Нещо повече, в с. з., проведено на 17.12.2018 г. процесуалният представител на ответната дирекция е заявил, че поради тяхната безспорност не са изисквани справки от трети лица, не са реализирани насрещни проверки на застрахователни компании, с които жалбоподателя е имал сключени договори. По време на ревизионното производство "ДМ - Финанс груп" ООД е депозирало изисканите от него документи, поради което и не може да се приеме, че липсата на доказателства, подкрепящи констатациите от РД за освободените доставки, би имало за последица нарушаване правата на ревизирания субект. Приходната администрация е разполагала с процесуални възможности за събирането на съответните доказателства, което тя не е направила.</w:t>
        <w:tab/>
        <w:br/>
        <w:tab/>
        <w:t xml:space="preserve">Идентични са касационните оплаквания на пълномощника на дружеството, затова, че ревизиращият екип е бил длъжен да събира данни и информация за наличието или не предпоставките по чл.79, ал.2 ЗДДС, със способите, допустими по ДОПК. В РД липсват констатации, че от "ДМ - Финанс груп" ООД са изисквани такива доказателства, и че дружеството не ги е представило. Това е наложило събирането във фазата на съдебното обжалване на писмени и гласни доказателства, установяващи, че стоките/услугите, получени от жалбоподателя са били впоследствие използвани като разход за канцеларски материали, комунални услуги, офис, МПС, и гориво, при формиране стойността на предоставяните от РЛ облагаеми доставки, в частност - счетоводните и одиторските услуги.</w:t>
        <w:tab/>
        <w:br/>
        <w:tab/>
        <w:t xml:space="preserve">Свидетелката М.Д е обяснила механизма на взаимодействие между "Дженерали застраховане" АД и "ДМ - Финанс груп" ООД, изпълнявало функцията на застрахователен агент. Ролята на последния е била да изпрати клиент на застрахователя, при когото е плащана съответната сума по застрахователния договор. Практически агентът е получавал единствено комисионна, на основание сключеният от "ДМ - Финанс груп" ООД типичен агентски договор, за разлика от застрахователния брокер. Свидетелят А.Г е бил служител на "ДСК лизинг" от 2007 г. и според неговите показания, с РЛ е сключен договор за насочване на клиенти, във връзка с което на жалбоподателя е изплащана комисионна сума. Свидетелят е пояснил, че този договор е стандартен, като застраховките се сключват в централите на застрахователните компании. В подкрепа на цитираните показания са обясненията на управителя Д.Д, дадени в съдебно заседание. Дончев е разяснил пред съда, че дейността на "ДМ - Финанс груп" ООД е управленска, тя е насочена към предоставянето на счетоводни и консултантски услуги. Жалбоподателят не е реализирал самите застраховки, защото не разполага със специализиран софтуер, а и самата застрахователна премия се заплаща директно на застрахователната компания. При натрупване на клиенти, РЛ получава комисион.</w:t>
        <w:tab/>
        <w:br/>
        <w:tab/>
        <w:t xml:space="preserve">По делото е изслушано заключение по СИЕ, изготвено от вещото лице С.Т.Е е направил проверка на място в счетоводните регистри на "ДМ - Финанс груп" ООД", констатирайки, че в счетоводството на жалбоподателя са постъпвали само суми по фактури за комисионни по договори за застрахователно агентство, както и, че разходите по дейности от доставчици на стоки и услуги за процесните периоди са разнесени счетоводно като разходи за основната облагаема дейност - "счетоводни услуги". Заключението на вещото лице е прието без оспорване от страните и следва да бъде кредитиранио съгласно изискването на чл.202 ГПК. В РД, на стр.13 също така е отбелязано, че придобитите от РЛ стоки/услуги се използват за основна дейност, видно от отразяването в ТР с КИД 7412 - "счетоводни и одиторски дейности". В РД е констатирано за 2014 и за 2015 години, че придобитите МПС са използвани за последващи облагаеми доставки. Тези констатации се подкрепят от пътните листи и доказателствата за съответните разходи във връзка със закупения автомобил, включен като дълготраен актив.</w:t>
        <w:tab/>
        <w:br/>
        <w:tab/>
        <w:t xml:space="preserve">Основателни са оплакванията на касатора и във връзка с начина на изчисляване на корекцията за 2011 г., т. к. при него са били включени оборотите за цялата 2011 г., въпреки, че "ДМ - Финанс груп" ООД е регистрирано по ЗДДС, считано от 19.10.2011 година. Освен това е видно, че за предходната част от 2011 г. на РЛ е била извършена ревизия, приключила със стабилен административен акт - РА. Във връзка с недвижимия имот, придобит през 2012 г. в използваната формула по чл.79, ал.7, т.2 ЗДДС е посочена цифрата 20, въпреки, че годишната корекция се извършва относно една пета от начисления ДДС върху дълготрайните активи. Този подход е възприет и относно 2013 година. Не става ясно как е съставена формулата по чл.79, ал.7, т.1 ЗДДС към 25.10.2017 г., при положение, че вече е бил изтекъл срокът за пълна амортизация.</w:t>
        <w:tab/>
        <w:br/>
        <w:tab/>
        <w:t xml:space="preserve">Поради изложените мотиви касациионната инстанция счита, че РА в горепосочената част е незаконосъобразен, същият трябва да бъде отменен в съответната си част, след отмяната на тази част от първоинстанционното решение.</w:t>
        <w:tab/>
        <w:br/>
        <w:tab/>
        <w:t xml:space="preserve">Решението на АДмС - Благоевград в частта, отхвърляща жалбата на "ДМ - Финанс груп" ООД срещу РА в частта, относно начисления ДДС в размер на 166,67 лв. за д. п. м.04.2016 г. за продажбата на л. а. "К. С - Е9" с рег. [рег. номер на МПС] и в размер на 8996,82 лв. за д. п. м. 11. 2016 г. за продажбата на л. а. "М. Б GLA 220 CDI 4 Matic", е правилно и трябва да бъде оставено в сила. При закупуването на л. а. "К. С - Е9" с рег. [рег. номер на МПС] дружеството е ползвало право на пълен данъчен кредит,, като впоследствие го е продало на физическо лице, без да е начислен ДДС. Продажбата на л. а. "М. Б GLA 220 CDI 4 Matic" е декларирана от задълженото лице, като освободена доставка, без да са доказани предпоставките на чл.50, ал.1 ЗДДС. Последващата доставка с този автомобил е облагаема, поради което законосъобразно с РА са доначислени на основание чл.86, ал.1 ЗДДС данък в размер на 166,67 лв. за първия автомобил и в размер на 8996,82 лв. за втория автомобил.</w:t>
        <w:tab/>
        <w:br/>
        <w:tab/>
        <w:t xml:space="preserve">Разноски: С оглед резултата по делото съдебното решение следва да се отмени и в частта за разноските. Съразмерно на уважената част от жалбата дружеството има право на разноски общо за двете инстанции в размер на 5488 лв., а ответната дирекция има право на юрисконсултско възнаграждение за две инстанции в размер на 1576 лв., съразмерно на отхвърлената част от жалбата. След компенсация в полза на "ДМ - Финанс груп" ООД следва да се присъдят разноски общо в размер на 3912 лева.</w:t>
        <w:tab/>
        <w:br/>
        <w:tab/>
        <w:t xml:space="preserve">Водим от гореизложеното, Върховният административен съд, състав на Осмо отделение,РЕШИ: </w:t>
        <w:tab/>
        <w:br/>
        <w:tab/>
        <w:t xml:space="preserve">ОТМЕНЯ решение № 580 от 22.03.2019 г., постановено по адм. дело № 884/2018 г. по описа на Административен съд – Благоевград в частта, отхвърляща жалбата на "ДМ - Финанс груп" ООД, притежаващо ЕИК 101767083, със седалище и адрес на управление гр. П., ул. "Черно море", №7, против Ревизионен акт № Р-22000117007276-091-001/04.07.2018 г., издаден от органи по приходите при ТД на НАП – София, в частта му потвърдена с Решение № 1458/25.09.2018 г. на директора на Дирекция „ОДОП“ - София при ЦУ на НАП, с която на дружеството:</w:t>
        <w:tab/>
        <w:br/>
        <w:tab/>
        <w:t xml:space="preserve">Начислен е ДДС в размер на 33358,3 лв., вследствие извършени корекции по чл.79 ЗДДС, ведно със съответните лихви;</w:t>
        <w:tab/>
        <w:br/>
        <w:tab/>
        <w:t xml:space="preserve">Отказано е на основание чл.70 ЗДДС право на данъчен кредит за д. п. м.03. и м.05. 2016 г., в общ размер на 14281,34 лв. за покупка на два броя леки автомобили "КИА", както и за д. п. от м.01.2016 г. до м.03.2017 г. в размер на 4615,41 лв. за покупка на гориво по цитираните в РА фактури за покупка на гориво, издадени "Нис петрол" ЕООД, "Л. Б" ЕООД, "Е. Б" ЕАД, ведно със съответните лихви, както и в частта за разноските, като вместо него ПОСТАНОВЯВА:</w:t>
        <w:tab/>
        <w:br/>
        <w:tab/>
        <w:t xml:space="preserve">ОТМЕНЯ Ревизионен акт № Р-22000117007276-091-001/04.07.2018 г., издаден от органи по приходите при ТД на НАП – София, в частта му потвърдена с Решение № 1458/25.09.2018 г. на директора на Дирекция „ОДОП“ - София при ЦУ на НАП, с която на "ДМ - Финанс груп" ООД, притежаващо ЕИК 101767083:</w:t>
        <w:tab/>
        <w:br/>
        <w:tab/>
        <w:t xml:space="preserve">Начислен е ДДС в размер на 33358,3 лв., вследствие извършени корекции по чл.79 ЗДДС, ведно със съответните лихви;</w:t>
        <w:tab/>
        <w:br/>
        <w:tab/>
        <w:t xml:space="preserve">Отказано е на основание чл.70 ЗДДС право на данъчен кредит за д. п. м.03. и м.05. 2016 г., в общ размер на 14281,34 лв. за покупка на два броя леки автомобили "КИА", както и за д. п. от м.01.2016 г. до м.03.2017 г. в размер на 4615,41 лв. за покупка на гориво по цитираните в РА фактури за покупка на гориво, издадени "Нис петрол" ЕООД, "Л. Б" ЕООД, "Е. Б" ЕАД, ведно със съответните лихви.</w:t>
        <w:tab/>
        <w:br/>
        <w:tab/>
        <w:t xml:space="preserve">ОСТАВЯ В СИЛА обжалваното съдебно решение в частта, с която е отхвърлена жалбата на "ДМ - Финанс груп" ООД, против Ревизионен акт № Р-22000117007276-091-001/04.07.2018 г., издаден от органи по приходите при ТД на НАП – София, в частта му, потвърдена с Решение № 1458/25.09.2018 г. на директора на Дирекция „ОДОП“ - София при ЦУ на НАП, с която на дружеството е начислен на основание чл.86 ЗДДС данък за д. п. м.11.2016 г. общо в размер на 9163,49 лв., ведно със съответните лихви във връзка с продажбата на л. а. "КИА Спортидж Е9 " с рег. [рег. номер на МПС] и на л. а. "Мерцедес Вenz GLA 220 CDI 4 Matik".</w:t>
        <w:tab/>
        <w:br/>
        <w:tab/>
        <w:t xml:space="preserve">ОСЪЖДА Дирекция "ОДОП" София при ЦУ да заплати на на „ДМ – Финанс груп“ ООД, притежаващо ЕИК 101767083, със седалище и адрес на управление гр. П., ул. "Черно море", №7 сумата в размер на 3912 лева, разноски за двете инстанции, определени след компенсация.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